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SOSIOLOGI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Sosiologi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Sosiologi sebagai Ilmu Pengetahuan tentang Masyarakat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latar belakang sejarah dan tokoh-tokoh perintis ilmu sosiologi.</w:t>
      </w:r>
    </w:p>
    <w:p>
      <w:pPr>
        <w:pStyle w:val="ListNumber"/>
      </w:pPr>
      <w:r>
        <w:rPr>
          <w:rFonts w:ascii="Calibri" w:hAnsi="Calibri"/>
          <w:b w:val="0"/>
          <w:i w:val="0"/>
          <w:color w:val="000000"/>
          <w:sz w:val="19"/>
        </w:rPr>
        <w:t>Peserta didik mampu menguraikan empat karakteristik sosiologi sebagai ilmu pengetahuan yang ilmiah.</w:t>
      </w:r>
    </w:p>
    <w:p>
      <w:pPr>
        <w:pStyle w:val="ListNumber"/>
      </w:pPr>
      <w:r>
        <w:rPr>
          <w:rFonts w:ascii="Calibri" w:hAnsi="Calibri"/>
          <w:b w:val="0"/>
          <w:i w:val="0"/>
          <w:color w:val="000000"/>
          <w:sz w:val="19"/>
        </w:rPr>
        <w:t>Peserta didik mampu mengevaluasi fungsi dan kegunaan praktis sosiologi dalam memecahkan masalah masyarakat.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sejarah lahirnya sosiologi (Auguste Comte, Emile Durkheim, Max Weber, Karl Marx), hakikat dan objek kajian sosiologi, 4 ciri utama sosiologi sebagai ilmu (empiris, teoritis, kumulatif, non-etis), serta fungsi sosiologi dalam perencanaan sosial dan penyusunan kebijakan publik.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Latar Belakang Sejarah Lahirnya Sosiologi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pengaruh Revolusi Industri dan Revolusi Prancis serta pemikiran Auguste Comte (Hukum 3 Tahap).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Hakikat, Objek Kajian, dan Ruang Lingkup Sosiologi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objek material (masyarakat) dan objek formal (interaksi sosial dan struktur masyarakat).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Empat Ciri Utama Sosiologi sebagai Ilmu Pengetahuan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Membedah ciri empiris, teoritis, kumulatif, dan prinsip non-etis melalui studi kasus sosial nyata.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Peranan dan Fungsi Sosiologi dalam Pembangunan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Mengkaji peran sosiolog sebagai akademisi, peneliti sosial, konsultan kebijakan publik, dan praktisi sosial.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Tokoh filsuf asal Prancis yang pertama kali memperkenalkan istilah 'Sosiologi' dalam bukunya *Cours de Philosophie Positive* (1838) dan dijuluki sebagai Bapak Sosiologi Dunia adalah...</w:t>
      </w:r>
    </w:p>
    <w:p>
      <w:pPr>
        <w:spacing w:before="0" w:after="20"/>
        <w:ind w:left="576"/>
      </w:pPr>
      <w:r>
        <w:rPr>
          <w:rFonts w:ascii="Calibri" w:hAnsi="Calibri"/>
          <w:b w:val="0"/>
          <w:i w:val="0"/>
          <w:color w:val="000000"/>
          <w:sz w:val="18"/>
        </w:rPr>
        <w:t>Auguste Comte</w:t>
      </w:r>
    </w:p>
    <w:p>
      <w:pPr>
        <w:spacing w:before="0" w:after="20"/>
        <w:ind w:left="576"/>
      </w:pPr>
      <w:r>
        <w:rPr>
          <w:rFonts w:ascii="Calibri" w:hAnsi="Calibri"/>
          <w:b w:val="0"/>
          <w:i w:val="0"/>
          <w:color w:val="000000"/>
          <w:sz w:val="18"/>
        </w:rPr>
        <w:t>Emile Durkheim</w:t>
      </w:r>
    </w:p>
    <w:p>
      <w:pPr>
        <w:spacing w:before="0" w:after="20"/>
        <w:ind w:left="576"/>
      </w:pPr>
      <w:r>
        <w:rPr>
          <w:rFonts w:ascii="Calibri" w:hAnsi="Calibri"/>
          <w:b w:val="0"/>
          <w:i w:val="0"/>
          <w:color w:val="000000"/>
          <w:sz w:val="18"/>
        </w:rPr>
        <w:t>Max Weber</w:t>
      </w:r>
    </w:p>
    <w:p>
      <w:pPr>
        <w:spacing w:before="0" w:after="20"/>
        <w:ind w:left="576"/>
      </w:pPr>
      <w:r>
        <w:rPr>
          <w:rFonts w:ascii="Calibri" w:hAnsi="Calibri"/>
          <w:b w:val="0"/>
          <w:i w:val="0"/>
          <w:color w:val="000000"/>
          <w:sz w:val="18"/>
        </w:rPr>
        <w:t>Karl Marx</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Auguste Comte pertama kali menggagas istilah sosiologi dan mencetuskan Hukum Tiga Tahap perkembangan pemikiran manusia (Teologis, Metafisik, Positivistik).</w:t>
      </w:r>
    </w:p>
    <w:p>
      <w:pPr>
        <w:spacing w:before="80" w:after="40"/>
        <w:ind w:left="216"/>
      </w:pPr>
      <w:r>
        <w:rPr>
          <w:rFonts w:ascii="Calibri" w:hAnsi="Calibri"/>
          <w:b/>
          <w:color w:val="000000"/>
          <w:sz w:val="19"/>
        </w:rPr>
        <w:t xml:space="preserve">2. </w:t>
      </w:r>
      <w:r>
        <w:rPr>
          <w:rFonts w:ascii="Calibri" w:hAnsi="Calibri"/>
          <w:b w:val="0"/>
          <w:i w:val="0"/>
          <w:color w:val="000000"/>
          <w:sz w:val="19"/>
        </w:rPr>
        <w:t>Seorang sosiolog meneliti fenomena maraknya gelandangan dan pengemis di lampu merah perkotaan. Sosiolog tersebut tidak menghakimi apakah perbuatan mereka berdosa atau terpuji secara moral, melainkan menganalisis faktor kemiskinan dan struktur ekonomi di baliknya. Sikap sosiolog tersebut mencerminkan ciri sosiologi...</w:t>
      </w:r>
    </w:p>
    <w:p>
      <w:pPr>
        <w:spacing w:before="0" w:after="20"/>
        <w:ind w:left="576"/>
      </w:pPr>
      <w:r>
        <w:rPr>
          <w:rFonts w:ascii="Calibri" w:hAnsi="Calibri"/>
          <w:b w:val="0"/>
          <w:i w:val="0"/>
          <w:color w:val="000000"/>
          <w:sz w:val="18"/>
        </w:rPr>
        <w:t>Empiris</w:t>
      </w:r>
    </w:p>
    <w:p>
      <w:pPr>
        <w:spacing w:before="0" w:after="20"/>
        <w:ind w:left="576"/>
      </w:pPr>
      <w:r>
        <w:rPr>
          <w:rFonts w:ascii="Calibri" w:hAnsi="Calibri"/>
          <w:b w:val="0"/>
          <w:i w:val="0"/>
          <w:color w:val="000000"/>
          <w:sz w:val="18"/>
        </w:rPr>
        <w:t>Teoritis</w:t>
      </w:r>
    </w:p>
    <w:p>
      <w:pPr>
        <w:spacing w:before="0" w:after="20"/>
        <w:ind w:left="576"/>
      </w:pPr>
      <w:r>
        <w:rPr>
          <w:rFonts w:ascii="Calibri" w:hAnsi="Calibri"/>
          <w:b w:val="0"/>
          <w:i w:val="0"/>
          <w:color w:val="000000"/>
          <w:sz w:val="18"/>
        </w:rPr>
        <w:t>Kumulatif</w:t>
      </w:r>
    </w:p>
    <w:p>
      <w:pPr>
        <w:spacing w:before="0" w:after="20"/>
        <w:ind w:left="576"/>
      </w:pPr>
      <w:r>
        <w:rPr>
          <w:rFonts w:ascii="Calibri" w:hAnsi="Calibri"/>
          <w:b w:val="0"/>
          <w:i w:val="0"/>
          <w:color w:val="000000"/>
          <w:sz w:val="18"/>
        </w:rPr>
        <w:t>Non-etis</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Ciri *non-etis* berarti sosiologi bertugas menguraikan fakta secara objektif apa adanya tanpa memberikan vonis etika baik/buruk.</w:t>
      </w:r>
    </w:p>
    <w:p>
      <w:pPr>
        <w:spacing w:before="80" w:after="40"/>
        <w:ind w:left="216"/>
      </w:pPr>
      <w:r>
        <w:rPr>
          <w:rFonts w:ascii="Calibri" w:hAnsi="Calibri"/>
          <w:b/>
          <w:color w:val="000000"/>
          <w:sz w:val="19"/>
        </w:rPr>
        <w:t xml:space="preserve">3. </w:t>
      </w:r>
      <w:r>
        <w:rPr>
          <w:rFonts w:ascii="Calibri" w:hAnsi="Calibri"/>
          <w:b w:val="0"/>
          <w:i w:val="0"/>
          <w:color w:val="000000"/>
          <w:sz w:val="19"/>
        </w:rPr>
        <w:t>Pernyataan yang tepat mengenai ciri 'Kumulatif' dalam ilmu sosiologi adalah...</w:t>
      </w:r>
    </w:p>
    <w:p>
      <w:pPr>
        <w:spacing w:before="0" w:after="20"/>
        <w:ind w:left="576"/>
      </w:pPr>
      <w:r>
        <w:rPr>
          <w:rFonts w:ascii="Calibri" w:hAnsi="Calibri"/>
          <w:b w:val="0"/>
          <w:i w:val="0"/>
          <w:color w:val="000000"/>
          <w:sz w:val="18"/>
        </w:rPr>
        <w:t>Teori-teori sosiologi disusun berdasarkan khayalan imajinatif para peneliti</w:t>
      </w:r>
    </w:p>
    <w:p>
      <w:pPr>
        <w:spacing w:before="0" w:after="20"/>
        <w:ind w:left="576"/>
      </w:pPr>
      <w:r>
        <w:rPr>
          <w:rFonts w:ascii="Calibri" w:hAnsi="Calibri"/>
          <w:b w:val="0"/>
          <w:i w:val="0"/>
          <w:color w:val="000000"/>
          <w:sz w:val="18"/>
        </w:rPr>
        <w:t>Teori sosiologi baru disusun atas dasar teori-teori yang telah ada sebelumnya dengan memperbaiki, memperluas, serta memperkuat keabsahannya</w:t>
      </w:r>
    </w:p>
    <w:p>
      <w:pPr>
        <w:spacing w:before="0" w:after="20"/>
        <w:ind w:left="576"/>
      </w:pPr>
      <w:r>
        <w:rPr>
          <w:rFonts w:ascii="Calibri" w:hAnsi="Calibri"/>
          <w:b w:val="0"/>
          <w:i w:val="0"/>
          <w:color w:val="000000"/>
          <w:sz w:val="18"/>
        </w:rPr>
        <w:t>Sosiologi selalu menolak hasil penelitian masa lalu secara mutlak</w:t>
      </w:r>
    </w:p>
    <w:p>
      <w:pPr>
        <w:spacing w:before="0" w:after="20"/>
        <w:ind w:left="576"/>
      </w:pPr>
      <w:r>
        <w:rPr>
          <w:rFonts w:ascii="Calibri" w:hAnsi="Calibri"/>
          <w:b w:val="0"/>
          <w:i w:val="0"/>
          <w:color w:val="000000"/>
          <w:sz w:val="18"/>
        </w:rPr>
        <w:t>Penelitian sosiologi hanya boleh dilakukan sekali seumur hidup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Kumulatif menunjukkan bahwa khazanah keilmuan sosiologi berkembang dinamis dengan memperkaya dan menyempurnakan teori-teori terdahulu.</w:t>
      </w:r>
    </w:p>
    <w:p>
      <w:pPr>
        <w:spacing w:before="80" w:after="40"/>
        <w:ind w:left="216"/>
      </w:pPr>
      <w:r>
        <w:rPr>
          <w:rFonts w:ascii="Calibri" w:hAnsi="Calibri"/>
          <w:b/>
          <w:color w:val="000000"/>
          <w:sz w:val="19"/>
        </w:rPr>
        <w:t xml:space="preserve">4. </w:t>
      </w:r>
      <w:r>
        <w:rPr>
          <w:rFonts w:ascii="Calibri" w:hAnsi="Calibri"/>
          <w:b w:val="0"/>
          <w:i w:val="0"/>
          <w:color w:val="000000"/>
          <w:sz w:val="19"/>
        </w:rPr>
        <w:t>Konsep 'Fakta Sosial' yang menyatakan bahwa tatanan sosial memiliki kekuatan memaksa (*coercive power*) yang berada di luar kendali individu dikemukakan oleh sosiolog klasik...</w:t>
      </w:r>
    </w:p>
    <w:p>
      <w:pPr>
        <w:spacing w:before="0" w:after="20"/>
        <w:ind w:left="576"/>
      </w:pPr>
      <w:r>
        <w:rPr>
          <w:rFonts w:ascii="Calibri" w:hAnsi="Calibri"/>
          <w:b w:val="0"/>
          <w:i w:val="0"/>
          <w:color w:val="000000"/>
          <w:sz w:val="18"/>
        </w:rPr>
        <w:t>Emile Durkheim</w:t>
      </w:r>
    </w:p>
    <w:p>
      <w:pPr>
        <w:spacing w:before="0" w:after="20"/>
        <w:ind w:left="576"/>
      </w:pPr>
      <w:r>
        <w:rPr>
          <w:rFonts w:ascii="Calibri" w:hAnsi="Calibri"/>
          <w:b w:val="0"/>
          <w:i w:val="0"/>
          <w:color w:val="000000"/>
          <w:sz w:val="18"/>
        </w:rPr>
        <w:t>Max Weber</w:t>
      </w:r>
    </w:p>
    <w:p>
      <w:pPr>
        <w:spacing w:before="0" w:after="20"/>
        <w:ind w:left="576"/>
      </w:pPr>
      <w:r>
        <w:rPr>
          <w:rFonts w:ascii="Calibri" w:hAnsi="Calibri"/>
          <w:b w:val="0"/>
          <w:i w:val="0"/>
          <w:color w:val="000000"/>
          <w:sz w:val="18"/>
        </w:rPr>
        <w:t>Pitirim Sorokin</w:t>
      </w:r>
    </w:p>
    <w:p>
      <w:pPr>
        <w:spacing w:before="0" w:after="20"/>
        <w:ind w:left="576"/>
      </w:pPr>
      <w:r>
        <w:rPr>
          <w:rFonts w:ascii="Calibri" w:hAnsi="Calibri"/>
          <w:b w:val="0"/>
          <w:i w:val="0"/>
          <w:color w:val="000000"/>
          <w:sz w:val="18"/>
        </w:rPr>
        <w:t>Herbert Spencer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Emile Durkheim menetapkan fakta sosial (seperti hukum, norma adat, sistem moneter) sebagai objek kajian mandiri sosiologi.</w:t>
      </w:r>
    </w:p>
    <w:p>
      <w:pPr>
        <w:spacing w:before="80" w:after="40"/>
        <w:ind w:left="216"/>
      </w:pPr>
      <w:r>
        <w:rPr>
          <w:rFonts w:ascii="Calibri" w:hAnsi="Calibri"/>
          <w:b/>
          <w:color w:val="000000"/>
          <w:sz w:val="19"/>
        </w:rPr>
        <w:t xml:space="preserve">5. </w:t>
      </w:r>
      <w:r>
        <w:rPr>
          <w:rFonts w:ascii="Calibri" w:hAnsi="Calibri"/>
          <w:b w:val="0"/>
          <w:i w:val="0"/>
          <w:color w:val="000000"/>
          <w:sz w:val="19"/>
        </w:rPr>
        <w:t>Peran nyata ilmu sosiologi dalam membantu pemerintah merancang program bantuan sosial yang tepat sasaran bagi warga terdampak bencana alam adalah dalam tahap...</w:t>
      </w:r>
    </w:p>
    <w:p>
      <w:pPr>
        <w:spacing w:before="0" w:after="20"/>
        <w:ind w:left="576"/>
      </w:pPr>
      <w:r>
        <w:rPr>
          <w:rFonts w:ascii="Calibri" w:hAnsi="Calibri"/>
          <w:b w:val="0"/>
          <w:i w:val="0"/>
          <w:color w:val="000000"/>
          <w:sz w:val="18"/>
        </w:rPr>
        <w:t>Perencanaan sosial (*social planning*) dan pemetaan sosial (*social mapping*)</w:t>
      </w:r>
    </w:p>
    <w:p>
      <w:pPr>
        <w:spacing w:before="0" w:after="20"/>
        <w:ind w:left="576"/>
      </w:pPr>
      <w:r>
        <w:rPr>
          <w:rFonts w:ascii="Calibri" w:hAnsi="Calibri"/>
          <w:b w:val="0"/>
          <w:i w:val="0"/>
          <w:color w:val="000000"/>
          <w:sz w:val="18"/>
        </w:rPr>
        <w:t>Penghakiman pelaku bencana di pengadilan</w:t>
      </w:r>
    </w:p>
    <w:p>
      <w:pPr>
        <w:spacing w:before="0" w:after="20"/>
        <w:ind w:left="576"/>
      </w:pPr>
      <w:r>
        <w:rPr>
          <w:rFonts w:ascii="Calibri" w:hAnsi="Calibri"/>
          <w:b w:val="0"/>
          <w:i w:val="0"/>
          <w:color w:val="000000"/>
          <w:sz w:val="18"/>
        </w:rPr>
        <w:t>Penetapan harga sembako di pasar internasional</w:t>
      </w:r>
    </w:p>
    <w:p>
      <w:pPr>
        <w:spacing w:before="0" w:after="20"/>
        <w:ind w:left="576"/>
      </w:pPr>
      <w:r>
        <w:rPr>
          <w:rFonts w:ascii="Calibri" w:hAnsi="Calibri"/>
          <w:b w:val="0"/>
          <w:i w:val="0"/>
          <w:color w:val="000000"/>
          <w:sz w:val="18"/>
        </w:rPr>
        <w:t>Pencetakan mata uang darurat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Sosiologi menyediakan data demografi, relasi sosial, dan kebutuhan riil warga melalui *social mapping* untuk merumuskan kebijakan yang efektif.</w:t>
      </w:r>
    </w:p>
    <w:p>
      <w:r>
        <w:br w:type="page"/>
      </w:r>
    </w:p>
    <w:p>
      <w:pPr>
        <w:pStyle w:val="Title"/>
      </w:pPr>
      <w:r>
        <w:t>LEMBAR KERJA PESERTA DIDIK (LKPD)</w:t>
      </w:r>
    </w:p>
    <w:p>
      <w:pPr>
        <w:pStyle w:val="Subtitle"/>
      </w:pPr>
      <w:r>
        <w:t>Mata Pelajaran: Sosiologi • Bab 1: Sosiologi sebagai Ilmu Pengetahuan tentang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Latar Belakang Sejarah Lahirnya Sosiologi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pengaruh Revolusi Industri dan Revolusi Prancis serta pemikiran Auguste Comte (Hukum 3 Tahap).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Hakikat, Objek Kajian, dan Ruang Lingkup Sosiologi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objek material (masyarakat) dan objek formal (interaksi sosial dan struktur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Empat Ciri Utama Sosiologi sebagai Ilmu Pengetahuan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Membedah ciri empiris, teoritis, kumulatif, dan prinsip non-etis melalui studi kasus sosial nyata.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Peranan dan Fungsi Sosiologi dalam Pembangunan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Mengkaji peran sosiolog sebagai akademisi, peneliti sosial, konsultan kebijakan publik, dan praktisi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Sosiologi lahir di Eropa pada abad ke-19 sebagai respons ilmiah terhadap guncangan revolusi industri di Inggris dan revolusi sosial-politik di Prancis yang merombak tatanan feodalisme menjadi masyarakat kapitalis modern. Auguste Comte menggagas sosiologi (*socius* dan *logos*) sebagai ilmu positif tentang hukum-hukum sosial masyarakat.</w:t>
      </w:r>
    </w:p>
    <w:p>
      <w:pPr>
        <w:spacing w:before="40" w:after="60" w:line="276" w:lineRule="auto"/>
      </w:pPr>
      <w:r>
        <w:rPr>
          <w:rFonts w:ascii="Calibri" w:hAnsi="Calibri"/>
          <w:b w:val="0"/>
          <w:i w:val="0"/>
          <w:color w:val="000000"/>
          <w:sz w:val="19"/>
        </w:rPr>
        <w:t>Sosiologi berdiri kokoh di atas empat pilar epistemologis keilmuan: bersifat empiris (berdasarkan observasi kenyataan bukan spekulasi), teoritis (menyusun abstraksi logis dari observasi), kumulatif (memperluas dan menyempurnakan teori-teori sebelumnya), serta non-etis (tidak menilai baik atau buruknya fakta sosial, melainkan menjelaskan duduk perkara secara objektif).</w:t>
      </w:r>
    </w:p>
    <w:p>
      <w:pPr>
        <w:spacing w:before="40" w:after="60" w:line="276" w:lineRule="auto"/>
      </w:pPr>
      <w:r>
        <w:rPr>
          <w:rFonts w:ascii="Calibri" w:hAnsi="Calibri"/>
          <w:b w:val="0"/>
          <w:i w:val="0"/>
          <w:color w:val="000000"/>
          <w:sz w:val="19"/>
        </w:rPr>
        <w:t>Dalam konteks pembangunan nasional, sosiologi berfungsi krusial dalam pemetaan sosial (*social mapping*), mitigasi dampak sosial pembangunan, perencanaan tata ruang perkotaan, dan evaluasi efektivitas program pengentasan kemiskinan.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Sosiologi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Ilmu pengetahuan yang mempelajari struktur sosial, proses-proses sosial, interaksi antarmanusia, dan perubahan dalam masyarakat.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Non-Etis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Karakteristik sosiologi yang tidak mempersoalkan baik atau buruknya suatu fakta sosial, melainkan bertujuan menjelaskan fakta tersebut secara ilmiah dan mendalam.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Kumulatif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Karakteristik sosiologi di mana teori-teori sosiologi dibentuk berdasarkan teori yang sudah ada sebelumnya dengan cara memperbaiki, memperluas, dan memperhalusnya.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Fakta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Cara bertindak, berpikir, dan berperasaan yang berada di luar individu dan memiliki kekuatan memaksa yang mengendalikan individu (konsep Emile Durkheim).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Social Mapping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Proyek penelitian sistematis untuk menggambarkan kondisi sosial, potensi sumber daya, dan peta permasalahan suatu komunitas masyarakat.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Sosiologi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