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Desain Komunikasi Visual dan Seni Digital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prinsip dasar desain komunikasi visual dan tipografi.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logo identitas visual yang komunikatif dan bermakna filosofis.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mendesain pola kemasan produk kreatif (*packaging*) yang fungsional dan menarik.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prinsip Desain Komunikasi Visual (DKV), anatomi tipografi, gambar vektor digital, perancangan kemasan produk kreatif (packaging), serta pembuatan logo identitas.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Prinsip Dasar Desain Komunikasi Visual (DKV)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hierarki visual, kontras warna, ruang kosong (white space), dan kesatuan tata letak.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Tipografi dan Pemilihan Jenis Huruf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karakteristik font Serif, Sans Serif, Script, serta keterbacaan (readability).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Perancangan Logo dan Identitas Visual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Merancang logo simbolik, logotype, dan maskot representatif untuk kegiatan sekolah.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Desain Kemasan Produk Kreatif (Packaging Design)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Merancang jaring-jaring kemasan makanan/kriya lengkap dengan label informasi gizi dan merek.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Jenis keluarga huruf yang memiliki ciri khas sirip berkait kecil di setiap ujung goresan hurufnya sehingga memberi kesan klasik, formal, dan elegan adalah jenis font...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Sans Serif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Serif (seperti Times New Roman)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Script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Monospace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Font Serif memiliki 'kait/sirip' (*serif*) di ujung huruf yang memandu mata pembaca pada teks cetak panjang.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Prinsip 'Hierarki Visual' dalam tata letak poster Desain Komunikasi Visual berfungsi untuk...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semua teks memiliki ukuran yang persis sama besar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Mengarahkan pandangan mata audiens membaca informasi terpenting (judul/fokus utama) terlebih dahulu sebelum membaca detail informasi pendukung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Menghapus semua gambar ilustrasi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Mengisi seluruh ruang tanpa menyisakan tempat kosong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Hierarki visual mengatur skala kontras ukuran, ketebalan, dan warna teks agar pembaca mencerna alur pesan secara runtut.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Sebuah logo yang hanya terdiri atas rangkaian huruf atau nama merek itu sendiri yang digayakan secara khusus dinamakan jenis logo...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Logotype / Wordmark (seperti Google, Sony)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Pictorial Mark murni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Maskot 3D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Abstrak misterius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Logotype (*Wordmark*) berfokus pada tipografi nama merek tanpa simbol terpisah.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Dua fungsi utama dari rancangan desain kemasan (*packaging*) pada produk makanan ringan kriya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Menambah berat timbangan dan mempermahal pajak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Melindungi produk dari kerusakan fisik/kontaminasi udara serta menarik minat beli konsumen melalui tampilan visual yang estetik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kemasan sulit dibuka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Menyembunyikan informasi kedaluwarsa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Kemasan memiliki fungsi protektif (keamanan pangan) dan fungsi promotif (daya pikat visual di rak penjualan).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Ruang kosong (*white space / negative space*) yang sengaja disisakan di sekeliling gambar dan teks pada desain poster bertujuan untuk...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Menghemat tinta cetak semata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Memberikan 'ruang bernapas' bagi mata agar desain tidak terkesan sesak, padat, dan pesan utama tampil lebih menonjol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Menandakan bahwa desainer kehabisan ide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poster tampak belum selesai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White space menciptakan keterbacaan yang nyaman, elegan, dan menonjolkan titik fokus utama karya secara harmonis.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3: Desain Komunikasi Visual dan Seni Digital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Prinsip Dasar Desain Komunikasi Visual (DKV)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hierarki visual, kontras warna, ruang kosong (white space), dan kesatuan tata letak.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Tipografi dan Pemilihan Jenis Huruf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karakteristik font Serif, Sans Serif, Script, serta keterbacaan (readability).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Perancangan Logo dan Identitas Visual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Merancang logo simbolik, logotype, dan maskot representatif untuk kegiatan sekolah.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Desain Kemasan Produk Kreatif (Packaging Design)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Merancang jaring-jaring kemasan makanan/kriya lengkap dengan label informasi gizi dan merek.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Desain Komunikasi Visual dan Seni Digital membekali peserta didik dengan kecakapan menyampaikan pesan informatif secara visual, persuasif, dan bernilai guna tinggi di era industri kreatif modern.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prinsip-prinsip desain grafis (kesatuan/*unity*, keseimbangan/*balance*, kontras, hierarki visual), anatomi tipografi font (Serif, Sans Serif, Script, Display), serta pembuatan ilustrasi vektor menggunakan perangkat lunak grafis digital.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difokuskan pada praktik perancangan identitas visual merek (pembuatan logo, maskot sekolah, poster kampanye) serta rancang bangun kemasan produk kreatif (*packaging design*) yang memadukan fungsi pelindung fisik dengan daya tarik estetika komersial.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DKV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Desain Komunikasi Visual, cabang seni rupa terapan yang mengolah elemen visual (teks, gambar, warna) untuk menyampaikan pesan kepada sasaran tertentu secara efektif.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Tipografi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Seni dan teknik memilih, menata, dan merancang huruf atau teks untuk menciptakan pesan visual yang mudah dibaca dan menarik.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Sans Serif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Keluarga huruf modern yang tidak memiliki sirip atau garis kait di ujung goresan hurufnya (seperti font Arial, Helvetica, Geist).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Logo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Tanda grafis, simbol, atau lambang visual yang digunakan untuk mengidentifikasi suatu lembaga, produk, organisasi, atau merek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Packaging Design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Desain bentuk fisik dan grafis kemasan pembungkus produk yang berfungsi melindungi barang sekaligus menjadi sarana promosi visual.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