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(4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Apresiasi dan Kreasi Seni Lukis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karakteristik berbagai aliran dan gaya dalam seni lukis.</w:t>
      </w:r>
    </w:p>
    <w:p>
      <w:pPr>
        <w:pStyle w:val="ListNumber"/>
      </w:pPr>
      <w:r>
        <w:rPr>
          <w:rFonts w:ascii="Calibri" w:hAnsi="Calibri"/>
          <w:b w:val="0"/>
          <w:i w:val="0"/>
          <w:color w:val="000000"/>
          <w:sz w:val="19"/>
        </w:rPr>
        <w:t>Peserta didik mampu mencampur warna dan menyusun komposisi visual yang harmonis di atas kanvas.</w:t>
      </w:r>
    </w:p>
    <w:p>
      <w:pPr>
        <w:pStyle w:val="ListNumber"/>
      </w:pPr>
      <w:r>
        <w:rPr>
          <w:rFonts w:ascii="Calibri" w:hAnsi="Calibri"/>
          <w:b w:val="0"/>
          <w:i w:val="0"/>
          <w:color w:val="000000"/>
          <w:sz w:val="19"/>
        </w:rPr>
        <w:t>Peserta didik mampu menciptakan karya seni lukis dengan salah satu gaya (realis/ekspresif/surealis) secara orisinal.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aliran seni lukis (realisme, impresionisme, ekspresionisme, surealisme, abstrak), unsur komposisi kanvas, teknik plakat akrilik, dan apresiasi karya maestro.</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Aliran dan Gaya Seni Lukis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ciri visual representatif (Naturalisme, Realisme), deformatif (Ekspresionisme, Surealisme), dan Abstrak.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Teori Warna dan Harmoni Komposisi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Mengoperasikan roda warna: warna primer, sekunder, komplementer, analog, serta pencahayaan tonal.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Teknik Melukis Plakat dan Transparan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sapuan kuas tebal menutup bidang (plakat akrilik) dan sapuan basah aquarel.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Apresiasi Karya Maestro Seni Lukis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karya maestro Raden Saleh, Affandi, Basoeki Abdullah, dan S. Sudjojono.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Lukisan yang menggambarkan jam dinding yang meleleh di atas pohon kering seperti suasana alam mimpi karya Salvador Dali merupakan karya dengan aliran...</w:t>
      </w:r>
    </w:p>
    <w:p>
      <w:pPr>
        <w:spacing w:before="0" w:after="20"/>
        <w:ind w:left="576"/>
      </w:pPr>
      <w:r>
        <w:rPr>
          <w:rFonts w:ascii="Calibri" w:hAnsi="Calibri"/>
          <w:b w:val="0"/>
          <w:i w:val="0"/>
          <w:color w:val="000000"/>
          <w:sz w:val="18"/>
        </w:rPr>
        <w:t>Naturalisme</w:t>
      </w:r>
    </w:p>
    <w:p>
      <w:pPr>
        <w:spacing w:before="0" w:after="20"/>
        <w:ind w:left="576"/>
      </w:pPr>
      <w:r>
        <w:rPr>
          <w:rFonts w:ascii="Calibri" w:hAnsi="Calibri"/>
          <w:b w:val="0"/>
          <w:i w:val="0"/>
          <w:color w:val="000000"/>
          <w:sz w:val="18"/>
        </w:rPr>
        <w:t>Realisme</w:t>
      </w:r>
    </w:p>
    <w:p>
      <w:pPr>
        <w:spacing w:before="0" w:after="20"/>
        <w:ind w:left="576"/>
      </w:pPr>
      <w:r>
        <w:rPr>
          <w:rFonts w:ascii="Calibri" w:hAnsi="Calibri"/>
          <w:b w:val="0"/>
          <w:i w:val="0"/>
          <w:color w:val="000000"/>
          <w:sz w:val="18"/>
        </w:rPr>
        <w:t>Surealisme</w:t>
      </w:r>
    </w:p>
    <w:p>
      <w:pPr>
        <w:spacing w:before="0" w:after="20"/>
        <w:ind w:left="576"/>
      </w:pPr>
      <w:r>
        <w:rPr>
          <w:rFonts w:ascii="Calibri" w:hAnsi="Calibri"/>
          <w:b w:val="0"/>
          <w:i w:val="0"/>
          <w:color w:val="000000"/>
          <w:sz w:val="18"/>
        </w:rPr>
        <w:t>Kubisme</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Surealisme menyajikan imajinasi bawah sadar dan fantasi surealistik yang melampaui logika realitas fisik sehari-hari.</w:t>
      </w:r>
    </w:p>
    <w:p>
      <w:pPr>
        <w:spacing w:before="80" w:after="40"/>
        <w:ind w:left="216"/>
      </w:pPr>
      <w:r>
        <w:rPr>
          <w:rFonts w:ascii="Calibri" w:hAnsi="Calibri"/>
          <w:b/>
          <w:color w:val="000000"/>
          <w:sz w:val="19"/>
        </w:rPr>
        <w:t xml:space="preserve">2. </w:t>
      </w:r>
      <w:r>
        <w:rPr>
          <w:rFonts w:ascii="Calibri" w:hAnsi="Calibri"/>
          <w:b w:val="0"/>
          <w:i w:val="0"/>
          <w:color w:val="000000"/>
          <w:sz w:val="19"/>
        </w:rPr>
        <w:t>Maestro seni lukis Indonesia, Affandi, terkenal dengan gaya melukis ekspresionis yang unik karena tekniknya yaitu...</w:t>
      </w:r>
    </w:p>
    <w:p>
      <w:pPr>
        <w:spacing w:before="0" w:after="20"/>
        <w:ind w:left="576"/>
      </w:pPr>
      <w:r>
        <w:rPr>
          <w:rFonts w:ascii="Calibri" w:hAnsi="Calibri"/>
          <w:b w:val="0"/>
          <w:i w:val="0"/>
          <w:color w:val="000000"/>
          <w:sz w:val="18"/>
        </w:rPr>
        <w:t>Menggunakan titik-titik kecil dengan kuas halus</w:t>
      </w:r>
    </w:p>
    <w:p>
      <w:pPr>
        <w:spacing w:before="0" w:after="20"/>
        <w:ind w:left="576"/>
      </w:pPr>
      <w:r>
        <w:rPr>
          <w:rFonts w:ascii="Calibri" w:hAnsi="Calibri"/>
          <w:b w:val="0"/>
          <w:i w:val="0"/>
          <w:color w:val="000000"/>
          <w:sz w:val="18"/>
        </w:rPr>
        <w:t>Menumpahkan dan meremas cat langsung dari tube ke kanvas lalu menyapunya dengan jari-jemari tangan secara spontan</w:t>
      </w:r>
    </w:p>
    <w:p>
      <w:pPr>
        <w:spacing w:before="0" w:after="20"/>
        <w:ind w:left="576"/>
      </w:pPr>
      <w:r>
        <w:rPr>
          <w:rFonts w:ascii="Calibri" w:hAnsi="Calibri"/>
          <w:b w:val="0"/>
          <w:i w:val="0"/>
          <w:color w:val="000000"/>
          <w:sz w:val="18"/>
        </w:rPr>
        <w:t>Menjiplak foto pemandangan alam secara persis</w:t>
      </w:r>
    </w:p>
    <w:p>
      <w:pPr>
        <w:spacing w:before="0" w:after="20"/>
        <w:ind w:left="576"/>
      </w:pPr>
      <w:r>
        <w:rPr>
          <w:rFonts w:ascii="Calibri" w:hAnsi="Calibri"/>
          <w:b w:val="0"/>
          <w:i w:val="0"/>
          <w:color w:val="000000"/>
          <w:sz w:val="18"/>
        </w:rPr>
        <w:t>Melukis hanya menggunakan cat air satu warna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Affandi dikenal dengan teknik melukis *impasto* langsung dari tube menggunakan jari tangan untuk menuangkan gejolak emosi jiwa secara spontan dan ekspresif.</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utama antara teknik lukis *Aquarel* dan teknik lukis *Plakat* terletak pada...</w:t>
      </w:r>
    </w:p>
    <w:p>
      <w:pPr>
        <w:spacing w:before="0" w:after="20"/>
        <w:ind w:left="576"/>
      </w:pPr>
      <w:r>
        <w:rPr>
          <w:rFonts w:ascii="Calibri" w:hAnsi="Calibri"/>
          <w:b w:val="0"/>
          <w:i w:val="0"/>
          <w:color w:val="000000"/>
          <w:sz w:val="18"/>
        </w:rPr>
        <w:t>Jenis kuas yang digunakan</w:t>
      </w:r>
    </w:p>
    <w:p>
      <w:pPr>
        <w:spacing w:before="0" w:after="20"/>
        <w:ind w:left="576"/>
      </w:pPr>
      <w:r>
        <w:rPr>
          <w:rFonts w:ascii="Calibri" w:hAnsi="Calibri"/>
          <w:b w:val="0"/>
          <w:i w:val="0"/>
          <w:color w:val="000000"/>
          <w:sz w:val="18"/>
        </w:rPr>
        <w:t>Ketebalan sapuan cat, di mana aquarel bersifat transparan tembus pandang sedangkan plakat bersifat tebal menutup rapat</w:t>
      </w:r>
    </w:p>
    <w:p>
      <w:pPr>
        <w:spacing w:before="0" w:after="20"/>
        <w:ind w:left="576"/>
      </w:pPr>
      <w:r>
        <w:rPr>
          <w:rFonts w:ascii="Calibri" w:hAnsi="Calibri"/>
          <w:b w:val="0"/>
          <w:i w:val="0"/>
          <w:color w:val="000000"/>
          <w:sz w:val="18"/>
        </w:rPr>
        <w:t>Harga kanvas yang dipakai</w:t>
      </w:r>
    </w:p>
    <w:p>
      <w:pPr>
        <w:spacing w:before="0" w:after="20"/>
        <w:ind w:left="576"/>
      </w:pPr>
      <w:r>
        <w:rPr>
          <w:rFonts w:ascii="Calibri" w:hAnsi="Calibri"/>
          <w:b w:val="0"/>
          <w:i w:val="0"/>
          <w:color w:val="000000"/>
          <w:sz w:val="18"/>
        </w:rPr>
        <w:t>Waktu pengeringan cat minyak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Aquarel menggunakan cat air dengan sapuan encer transparan, sementara plakat menggunakan cat kental dengan daya tutup tinggi (*opaque*).</w:t>
      </w:r>
    </w:p>
    <w:p>
      <w:pPr>
        <w:spacing w:before="80" w:after="40"/>
        <w:ind w:left="216"/>
      </w:pPr>
      <w:r>
        <w:rPr>
          <w:rFonts w:ascii="Calibri" w:hAnsi="Calibri"/>
          <w:b/>
          <w:color w:val="000000"/>
          <w:sz w:val="19"/>
        </w:rPr>
        <w:t xml:space="preserve">4. </w:t>
      </w:r>
      <w:r>
        <w:rPr>
          <w:rFonts w:ascii="Calibri" w:hAnsi="Calibri"/>
          <w:b w:val="0"/>
          <w:i w:val="0"/>
          <w:color w:val="000000"/>
          <w:sz w:val="19"/>
        </w:rPr>
        <w:t>Dua warna yang merupakan pasangan warna komplementer (kontras saling melengkapi) pada roda warna adalah...</w:t>
      </w:r>
    </w:p>
    <w:p>
      <w:pPr>
        <w:spacing w:before="0" w:after="20"/>
        <w:ind w:left="576"/>
      </w:pPr>
      <w:r>
        <w:rPr>
          <w:rFonts w:ascii="Calibri" w:hAnsi="Calibri"/>
          <w:b w:val="0"/>
          <w:i w:val="0"/>
          <w:color w:val="000000"/>
          <w:sz w:val="18"/>
        </w:rPr>
        <w:t>Merah dan Hijau</w:t>
      </w:r>
    </w:p>
    <w:p>
      <w:pPr>
        <w:spacing w:before="0" w:after="20"/>
        <w:ind w:left="576"/>
      </w:pPr>
      <w:r>
        <w:rPr>
          <w:rFonts w:ascii="Calibri" w:hAnsi="Calibri"/>
          <w:b w:val="0"/>
          <w:i w:val="0"/>
          <w:color w:val="000000"/>
          <w:sz w:val="18"/>
        </w:rPr>
        <w:t>Merah dan Merah Muda</w:t>
      </w:r>
    </w:p>
    <w:p>
      <w:pPr>
        <w:spacing w:before="0" w:after="20"/>
        <w:ind w:left="576"/>
      </w:pPr>
      <w:r>
        <w:rPr>
          <w:rFonts w:ascii="Calibri" w:hAnsi="Calibri"/>
          <w:b w:val="0"/>
          <w:i w:val="0"/>
          <w:color w:val="000000"/>
          <w:sz w:val="18"/>
        </w:rPr>
        <w:t>Kuning dan Putih</w:t>
      </w:r>
    </w:p>
    <w:p>
      <w:pPr>
        <w:spacing w:before="0" w:after="20"/>
        <w:ind w:left="576"/>
      </w:pPr>
      <w:r>
        <w:rPr>
          <w:rFonts w:ascii="Calibri" w:hAnsi="Calibri"/>
          <w:b w:val="0"/>
          <w:i w:val="0"/>
          <w:color w:val="000000"/>
          <w:sz w:val="18"/>
        </w:rPr>
        <w:t>Hitam dan Abu-abu</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Merah dan hijau berada tepat berseberangan pada lingkaran warna dasar 12 rona, membentuk harmoni kontras komplementer yang dinamis.</w:t>
      </w:r>
    </w:p>
    <w:p>
      <w:pPr>
        <w:spacing w:before="80" w:after="40"/>
        <w:ind w:left="216"/>
      </w:pPr>
      <w:r>
        <w:rPr>
          <w:rFonts w:ascii="Calibri" w:hAnsi="Calibri"/>
          <w:b/>
          <w:color w:val="000000"/>
          <w:sz w:val="19"/>
        </w:rPr>
        <w:t xml:space="preserve">5. </w:t>
      </w:r>
      <w:r>
        <w:rPr>
          <w:rFonts w:ascii="Calibri" w:hAnsi="Calibri"/>
          <w:b w:val="0"/>
          <w:i w:val="0"/>
          <w:color w:val="000000"/>
          <w:sz w:val="19"/>
        </w:rPr>
        <w:t>Tahap awal yang paling mendasar sebelum mulai menyapukan cat warna pada kanvas lukis adalah...</w:t>
      </w:r>
    </w:p>
    <w:p>
      <w:pPr>
        <w:spacing w:before="0" w:after="20"/>
        <w:ind w:left="576"/>
      </w:pPr>
      <w:r>
        <w:rPr>
          <w:rFonts w:ascii="Calibri" w:hAnsi="Calibri"/>
          <w:b w:val="0"/>
          <w:i w:val="0"/>
          <w:color w:val="000000"/>
          <w:sz w:val="18"/>
        </w:rPr>
        <w:t>Memasang bingkai kaca</w:t>
      </w:r>
    </w:p>
    <w:p>
      <w:pPr>
        <w:spacing w:before="0" w:after="20"/>
        <w:ind w:left="576"/>
      </w:pPr>
      <w:r>
        <w:rPr>
          <w:rFonts w:ascii="Calibri" w:hAnsi="Calibri"/>
          <w:b w:val="0"/>
          <w:i w:val="0"/>
          <w:color w:val="000000"/>
          <w:sz w:val="18"/>
        </w:rPr>
        <w:t>Membuat sketsa dasar komposisi objek (*underdrawing*) menggunakan pensil arang atau pensil tipis</w:t>
      </w:r>
    </w:p>
    <w:p>
      <w:pPr>
        <w:spacing w:before="0" w:after="20"/>
        <w:ind w:left="576"/>
      </w:pPr>
      <w:r>
        <w:rPr>
          <w:rFonts w:ascii="Calibri" w:hAnsi="Calibri"/>
          <w:b w:val="0"/>
          <w:i w:val="0"/>
          <w:color w:val="000000"/>
          <w:sz w:val="18"/>
        </w:rPr>
        <w:t>Membasahi seluruh kanvas dengan minyak tanah</w:t>
      </w:r>
    </w:p>
    <w:p>
      <w:pPr>
        <w:spacing w:before="0" w:after="20"/>
        <w:ind w:left="576"/>
      </w:pPr>
      <w:r>
        <w:rPr>
          <w:rFonts w:ascii="Calibri" w:hAnsi="Calibri"/>
          <w:b w:val="0"/>
          <w:i w:val="0"/>
          <w:color w:val="000000"/>
          <w:sz w:val="18"/>
        </w:rPr>
        <w:t>Memberikan tanda tangan di sudut kanan bawah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Sketsa dasar (*underdrawing*) menentukan proporsi, letak titik fokus (*center of interest*), dan keseimbangan ruang sebelum lapisan warna diaplikasikan.</w:t>
      </w:r>
    </w:p>
    <w:p>
      <w:r>
        <w:br w:type="page"/>
      </w:r>
    </w:p>
    <w:p>
      <w:pPr>
        <w:pStyle w:val="Title"/>
      </w:pPr>
      <w:r>
        <w:t>LEMBAR KERJA PESERTA DIDIK (LKPD)</w:t>
      </w:r>
    </w:p>
    <w:p>
      <w:pPr>
        <w:pStyle w:val="Subtitle"/>
      </w:pPr>
      <w:r>
        <w:t>Mata Pelajaran: Seni Rupa • Bab 3: Apresiasi dan Kreasi Seni Lukis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Aliran dan Gaya Seni Lukis</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ciri visual representatif (Naturalisme, Realisme), deformatif (Ekspresionisme, Surealisme), dan Abstrak.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Teori Warna dan Harmoni Komposisi</w:t>
      </w:r>
    </w:p>
    <w:p>
      <w:pPr>
        <w:spacing w:before="20" w:after="60"/>
        <w:ind w:left="216"/>
      </w:pPr>
      <w:r>
        <w:rPr>
          <w:rFonts w:ascii="Calibri" w:hAnsi="Calibri"/>
          <w:color w:val="000000"/>
          <w:sz w:val="18"/>
        </w:rPr>
        <w:t xml:space="preserve">Petunjuk: </w:t>
      </w:r>
      <w:r>
        <w:rPr>
          <w:rFonts w:ascii="Calibri" w:hAnsi="Calibri"/>
          <w:b w:val="0"/>
          <w:i w:val="0"/>
          <w:color w:val="000000"/>
          <w:sz w:val="18"/>
        </w:rPr>
        <w:t>Mengoperasikan roda warna: warna primer, sekunder, komplementer, analog, serta pencahayaan tonal.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Teknik Melukis Plakat dan Transparan</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sapuan kuas tebal menutup bidang (plakat akrilik) dan sapuan basah aquarel.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Apresiasi Karya Maestro Seni Lukis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karya maestro Raden Saleh, Affandi, Basoeki Abdullah, dan S. Sudjojono.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Apresiasi dan Kreasi Seni Lukis mengajak peserta didik menyelami keindahan ekspresi jiwa manusia yang tertuang di atas bidang datar melalui medium garis, bidang, warna, tekstur, dan ruang.</w:t>
      </w:r>
    </w:p>
    <w:p>
      <w:pPr>
        <w:spacing w:before="40" w:after="60" w:line="276" w:lineRule="auto"/>
      </w:pPr>
      <w:r>
        <w:rPr>
          <w:rFonts w:ascii="Calibri" w:hAnsi="Calibri"/>
          <w:b w:val="0"/>
          <w:i w:val="0"/>
          <w:color w:val="000000"/>
          <w:sz w:val="19"/>
        </w:rPr>
        <w:t>Peserta didik mempelajari periodisasi gaya dan aliran seni lukis dunia dan nusantara, mulai dari corak representatif (Realisme, Naturalisme, Romantisisme), deformatif (Ekspresionisme ala Affandi, Impresionisme ala Claude Monet, Surealisme ala Salvador Dali), hingga non-representatif Abstrak.</w:t>
      </w:r>
    </w:p>
    <w:p>
      <w:pPr>
        <w:spacing w:before="40" w:after="60" w:line="276" w:lineRule="auto"/>
      </w:pPr>
      <w:r>
        <w:rPr>
          <w:rFonts w:ascii="Calibri" w:hAnsi="Calibri"/>
          <w:b w:val="0"/>
          <w:i w:val="0"/>
          <w:color w:val="000000"/>
          <w:sz w:val="19"/>
        </w:rPr>
        <w:t>Materi dilanjutkan dengan praktik melukis di atas kanvas atau kertas tebal menggunakan cat akrilik/cat minyak dengan menerapkan teknik sapuan plakat (*opaque*), percampuran warna harmonis (*color wheel theory*), dan tata letak komposisi dinamis.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Lukis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Cabang seni rupa dua dimensi yang mengekspresikan pengalaman batin dan estetika melalui pengolahan medium garis, bidang, dan pigmen warna.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Surealisme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Aliran seni lukis yang menghadirkan objek-objek dunia nyata dalam suasana mimpi, alam bawah sadar, dan imajinasi liar yang tidak logis.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Ekspresionisme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Aliran seni lukis yang menonjolkan curahan emosi jiwa pelukis secara spontan dan bebas, sering kali dengan sapuan warna yang berani.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Teknik Plakat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melukis menggunakan cat dengan sapuan warna yang tebal dan pekat sehingga menutup rapat bidang dasar gambar.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Warna Komplementer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Pasangan dua warna yang posisinya saling berseberangan langsung pada lingkaran roda warna (seperti merah-hijau, biru-oranye).</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