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Apresiasi dan Kurasi Pameran Seni Rupa Sekolah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Mengelompokkan karya seni berdasarkan jenis medium dan tema pameran secara sistematis.</w:t>
      </w:r>
    </w:p>
    <w:p>
      <w:pPr>
        <w:pStyle w:val="ListNumber"/>
      </w:pPr>
      <w:r>
        <w:rPr>
          <w:rFonts w:ascii="Calibri" w:hAnsi="Calibri"/>
          <w:b w:val="0"/>
          <w:i w:val="0"/>
          <w:color w:val="000000"/>
          <w:sz w:val="19"/>
        </w:rPr>
        <w:t>Menulis narasi kuratorial dan label karya (judul, nama perupa, bahan, pesan) dengan bahasa baku yang komunikatif.</w:t>
      </w:r>
    </w:p>
    <w:p>
      <w:pPr>
        <w:pStyle w:val="ListNumber"/>
      </w:pPr>
      <w:r>
        <w:rPr>
          <w:rFonts w:ascii="Calibri" w:hAnsi="Calibri"/>
          <w:b w:val="0"/>
          <w:i w:val="0"/>
          <w:color w:val="000000"/>
          <w:sz w:val="19"/>
        </w:rPr>
        <w:t>Menyampaikan presentasi apresiasi karya di hadapan pengunjung dan menerima masukan secara terbuka.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Menata pameran seni rupa kelas/sekolah, menyeleksi karya 2D dan 3D terbaik, menyusun takarir/label deskripsi karya, serta memandu pengunjung pameran dengan wawasan apresiasi seni.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Empat Tahapan Apresiasi dan Kritik Seni (Deskripsi, Analisis, Interpretasi, Evaluasi)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empat tahapan apresiasi dan kritik seni (deskripsi, analisis, interpretasi, evaluasi).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Menyusun Buku Portofolio Seni Rupa Pribadi Selama Satu Tahun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menyusun buku portofolio seni rupa pribadi selama satu tahun.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Penulisan Teks Kurasi Singkat dan Ulasan Apresiasi Karya Teman Sebaya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penulisan teks kurasi singkat dan ulasan apresiasi karya teman sebaya.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Penyelenggaraan Diskusi Apresiasi Terbuka (Gallery Walk) di Lingkungan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penyelenggaraan diskusi apresiasi terbuka (gallery walk) di lingkungan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Tahapan pertama dalam kritik seni menurut metode Edmund Feldman yang mengharuskan kita mencatat fakta visual apa saja yang terlihat (warna, garis, objek) tanpa memasukkan pendapat pribadi disebut...</w:t>
      </w:r>
    </w:p>
    <w:p>
      <w:pPr>
        <w:spacing w:before="0" w:after="20"/>
        <w:ind w:left="576"/>
      </w:pPr>
      <w:r>
        <w:rPr>
          <w:rFonts w:ascii="Calibri" w:hAnsi="Calibri"/>
          <w:b w:val="0"/>
          <w:i w:val="0"/>
          <w:color w:val="000000"/>
          <w:sz w:val="18"/>
        </w:rPr>
        <w:t>A. Tahap Evaluasi</w:t>
      </w:r>
    </w:p>
    <w:p>
      <w:pPr>
        <w:spacing w:before="0" w:after="20"/>
        <w:ind w:left="576"/>
      </w:pPr>
      <w:r>
        <w:rPr>
          <w:rFonts w:ascii="Calibri" w:hAnsi="Calibri"/>
          <w:b w:val="0"/>
          <w:i w:val="0"/>
          <w:color w:val="000000"/>
          <w:sz w:val="18"/>
        </w:rPr>
        <w:t>B. Tahap Deskripsi</w:t>
      </w:r>
    </w:p>
    <w:p>
      <w:pPr>
        <w:spacing w:before="0" w:after="20"/>
        <w:ind w:left="576"/>
      </w:pPr>
      <w:r>
        <w:rPr>
          <w:rFonts w:ascii="Calibri" w:hAnsi="Calibri"/>
          <w:b w:val="0"/>
          <w:i w:val="0"/>
          <w:color w:val="000000"/>
          <w:sz w:val="18"/>
        </w:rPr>
        <w:t>C. Tahap Interpretasi</w:t>
      </w:r>
    </w:p>
    <w:p>
      <w:pPr>
        <w:spacing w:before="0" w:after="20"/>
        <w:ind w:left="576"/>
      </w:pPr>
      <w:r>
        <w:rPr>
          <w:rFonts w:ascii="Calibri" w:hAnsi="Calibri"/>
          <w:b w:val="0"/>
          <w:i w:val="0"/>
          <w:color w:val="000000"/>
          <w:sz w:val="18"/>
        </w:rPr>
        <w:t>D. Tahap Transaksi Jual Beli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Tahap deskripsi merupakan pengamatan murni objektif untuk mendata seluruh unsur rupa dan figur yang hadir dalam karya secara faktual.</w:t>
      </w:r>
    </w:p>
    <w:p>
      <w:pPr>
        <w:spacing w:before="80" w:after="40"/>
        <w:ind w:left="216"/>
      </w:pPr>
      <w:r>
        <w:rPr>
          <w:rFonts w:ascii="Calibri" w:hAnsi="Calibri"/>
          <w:b/>
          <w:color w:val="000000"/>
          <w:sz w:val="19"/>
        </w:rPr>
        <w:t xml:space="preserve">2. </w:t>
      </w:r>
      <w:r>
        <w:rPr>
          <w:rFonts w:ascii="Calibri" w:hAnsi="Calibri"/>
          <w:b w:val="0"/>
          <w:i w:val="0"/>
          <w:color w:val="000000"/>
          <w:sz w:val="19"/>
        </w:rPr>
        <w:t>Ketika seorang murid menyatakan: 'Lukisan pemandangan sawah ini memancarkan suasana damai dan mengajarkan kita bersyukur atas kesuburan tanah Nusantara', murid tersebut sedang melakukan tahapan kritik seni...</w:t>
      </w:r>
    </w:p>
    <w:p>
      <w:pPr>
        <w:spacing w:before="0" w:after="20"/>
        <w:ind w:left="576"/>
      </w:pPr>
      <w:r>
        <w:rPr>
          <w:rFonts w:ascii="Calibri" w:hAnsi="Calibri"/>
          <w:b w:val="0"/>
          <w:i w:val="0"/>
          <w:color w:val="000000"/>
          <w:sz w:val="18"/>
        </w:rPr>
        <w:t>A. Tahap Interpretasi (menafsirkan pesan dan suasana makna)</w:t>
      </w:r>
    </w:p>
    <w:p>
      <w:pPr>
        <w:spacing w:before="0" w:after="20"/>
        <w:ind w:left="576"/>
      </w:pPr>
      <w:r>
        <w:rPr>
          <w:rFonts w:ascii="Calibri" w:hAnsi="Calibri"/>
          <w:b w:val="0"/>
          <w:i w:val="0"/>
          <w:color w:val="000000"/>
          <w:sz w:val="18"/>
        </w:rPr>
        <w:t>B. Tahap Menggunting kertas</w:t>
      </w:r>
    </w:p>
    <w:p>
      <w:pPr>
        <w:spacing w:before="0" w:after="20"/>
        <w:ind w:left="576"/>
      </w:pPr>
      <w:r>
        <w:rPr>
          <w:rFonts w:ascii="Calibri" w:hAnsi="Calibri"/>
          <w:b w:val="0"/>
          <w:i w:val="0"/>
          <w:color w:val="000000"/>
          <w:sz w:val="18"/>
        </w:rPr>
        <w:t>C. Tahap Menghitung harga cat</w:t>
      </w:r>
    </w:p>
    <w:p>
      <w:pPr>
        <w:spacing w:before="0" w:after="20"/>
        <w:ind w:left="576"/>
      </w:pPr>
      <w:r>
        <w:rPr>
          <w:rFonts w:ascii="Calibri" w:hAnsi="Calibri"/>
          <w:b w:val="0"/>
          <w:i w:val="0"/>
          <w:color w:val="000000"/>
          <w:sz w:val="18"/>
        </w:rPr>
        <w:t>D. Tahap Menghapus gambar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Interpretasi menggali lapisan makna, metafora, dan resonansi emosional yang ingin dikomunikasikan oleh pencipta karya kepada publik.</w:t>
      </w:r>
    </w:p>
    <w:p>
      <w:pPr>
        <w:spacing w:before="80" w:after="40"/>
        <w:ind w:left="216"/>
      </w:pPr>
      <w:r>
        <w:rPr>
          <w:rFonts w:ascii="Calibri" w:hAnsi="Calibri"/>
          <w:b/>
          <w:color w:val="000000"/>
          <w:sz w:val="19"/>
        </w:rPr>
        <w:t xml:space="preserve">3. </w:t>
      </w:r>
      <w:r>
        <w:rPr>
          <w:rFonts w:ascii="Calibri" w:hAnsi="Calibri"/>
          <w:b w:val="0"/>
          <w:i w:val="0"/>
          <w:color w:val="000000"/>
          <w:sz w:val="19"/>
        </w:rPr>
        <w:t>Cara penyampaian kritik seni yang paling santun dan mendidik saat menemukan karya teman yang garis proporsinya kurang tepat adalah...</w:t>
      </w:r>
    </w:p>
    <w:p>
      <w:pPr>
        <w:spacing w:before="0" w:after="20"/>
        <w:ind w:left="576"/>
      </w:pPr>
      <w:r>
        <w:rPr>
          <w:rFonts w:ascii="Calibri" w:hAnsi="Calibri"/>
          <w:b w:val="0"/>
          <w:i w:val="0"/>
          <w:color w:val="000000"/>
          <w:sz w:val="18"/>
        </w:rPr>
        <w:t>A. Mencoret-coret lukisan teman dengan spidol merah</w:t>
      </w:r>
    </w:p>
    <w:p>
      <w:pPr>
        <w:spacing w:before="0" w:after="20"/>
        <w:ind w:left="576"/>
      </w:pPr>
      <w:r>
        <w:rPr>
          <w:rFonts w:ascii="Calibri" w:hAnsi="Calibri"/>
          <w:b w:val="0"/>
          <w:i w:val="0"/>
          <w:color w:val="000000"/>
          <w:sz w:val="18"/>
        </w:rPr>
        <w:t>B. Mengapresiasi terlebih dahulu keberanian pilihan warnanya yang cerah, lalu memberi saran teknis perbaikan garis proporsi secara ramah</w:t>
      </w:r>
    </w:p>
    <w:p>
      <w:pPr>
        <w:spacing w:before="0" w:after="20"/>
        <w:ind w:left="576"/>
      </w:pPr>
      <w:r>
        <w:rPr>
          <w:rFonts w:ascii="Calibri" w:hAnsi="Calibri"/>
          <w:b w:val="0"/>
          <w:i w:val="0"/>
          <w:color w:val="000000"/>
          <w:sz w:val="18"/>
        </w:rPr>
        <w:t>C. Menertawakan karya teman di depan seluruh murid</w:t>
      </w:r>
    </w:p>
    <w:p>
      <w:pPr>
        <w:spacing w:before="0" w:after="20"/>
        <w:ind w:left="576"/>
      </w:pPr>
      <w:r>
        <w:rPr>
          <w:rFonts w:ascii="Calibri" w:hAnsi="Calibri"/>
          <w:b w:val="0"/>
          <w:i w:val="0"/>
          <w:color w:val="000000"/>
          <w:sz w:val="18"/>
        </w:rPr>
        <w:t>D. Meminta guru merobek karya tersebut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Metode umpan balik konstruktif (sandwich feedback) mengedepankan apresiasi keunggulan sebelum menawarkan solusi perbaikan secara santun.</w:t>
      </w:r>
    </w:p>
    <w:p>
      <w:pPr>
        <w:spacing w:before="80" w:after="40"/>
        <w:ind w:left="216"/>
      </w:pPr>
      <w:r>
        <w:rPr>
          <w:rFonts w:ascii="Calibri" w:hAnsi="Calibri"/>
          <w:b/>
          <w:color w:val="000000"/>
          <w:sz w:val="19"/>
        </w:rPr>
        <w:t xml:space="preserve">4. </w:t>
      </w:r>
      <w:r>
        <w:rPr>
          <w:rFonts w:ascii="Calibri" w:hAnsi="Calibri"/>
          <w:b w:val="0"/>
          <w:i w:val="0"/>
          <w:color w:val="000000"/>
          <w:sz w:val="19"/>
        </w:rPr>
        <w:t>Manfaat utama menyusun portofolio karya seni rupa pribadi secara rapi sejak kelas satu hingga kelas lima adalah...</w:t>
      </w:r>
    </w:p>
    <w:p>
      <w:pPr>
        <w:spacing w:before="0" w:after="20"/>
        <w:ind w:left="576"/>
      </w:pPr>
      <w:r>
        <w:rPr>
          <w:rFonts w:ascii="Calibri" w:hAnsi="Calibri"/>
          <w:b w:val="0"/>
          <w:i w:val="0"/>
          <w:color w:val="000000"/>
          <w:sz w:val="18"/>
        </w:rPr>
        <w:t>A. Membuat tas sekolah menjadi sangat berat</w:t>
      </w:r>
    </w:p>
    <w:p>
      <w:pPr>
        <w:spacing w:before="0" w:after="20"/>
        <w:ind w:left="576"/>
      </w:pPr>
      <w:r>
        <w:rPr>
          <w:rFonts w:ascii="Calibri" w:hAnsi="Calibri"/>
          <w:b w:val="0"/>
          <w:i w:val="0"/>
          <w:color w:val="000000"/>
          <w:sz w:val="18"/>
        </w:rPr>
        <w:t>B. Merekam jejak perkembangan kreativitas, melihat peningkatan keterampilan teknik, dan bahan refleksi diri pembelajar</w:t>
      </w:r>
    </w:p>
    <w:p>
      <w:pPr>
        <w:spacing w:before="0" w:after="20"/>
        <w:ind w:left="576"/>
      </w:pPr>
      <w:r>
        <w:rPr>
          <w:rFonts w:ascii="Calibri" w:hAnsi="Calibri"/>
          <w:b w:val="0"/>
          <w:i w:val="0"/>
          <w:color w:val="000000"/>
          <w:sz w:val="18"/>
        </w:rPr>
        <w:t>C. Untuk dibakar di akhir tahun pelajaran</w:t>
      </w:r>
    </w:p>
    <w:p>
      <w:pPr>
        <w:spacing w:before="0" w:after="20"/>
        <w:ind w:left="576"/>
      </w:pPr>
      <w:r>
        <w:rPr>
          <w:rFonts w:ascii="Calibri" w:hAnsi="Calibri"/>
          <w:b w:val="0"/>
          <w:i w:val="0"/>
          <w:color w:val="000000"/>
          <w:sz w:val="18"/>
        </w:rPr>
        <w:t>D. Menghabiskan ruang lemari rumah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Portofolio adalah dokumen otentik pertumbuhan artistik murid yang memperlihatkan evolusi kepekaan estetik dan kematangan teknis motorik.</w:t>
      </w:r>
    </w:p>
    <w:p>
      <w:pPr>
        <w:spacing w:before="80" w:after="40"/>
        <w:ind w:left="216"/>
      </w:pPr>
      <w:r>
        <w:rPr>
          <w:rFonts w:ascii="Calibri" w:hAnsi="Calibri"/>
          <w:b/>
          <w:color w:val="000000"/>
          <w:sz w:val="19"/>
        </w:rPr>
        <w:t xml:space="preserve">5. </w:t>
      </w:r>
      <w:r>
        <w:rPr>
          <w:rFonts w:ascii="Calibri" w:hAnsi="Calibri"/>
          <w:b w:val="0"/>
          <w:i w:val="0"/>
          <w:color w:val="000000"/>
          <w:sz w:val="19"/>
        </w:rPr>
        <w:t>Dalam kegiatan pembelajaran 'Gallery Walk', etika yang wajib dijaga oleh peserta didik saat berkeliling mengamati karya seni teman adalah...</w:t>
      </w:r>
    </w:p>
    <w:p>
      <w:pPr>
        <w:spacing w:before="0" w:after="20"/>
        <w:ind w:left="576"/>
      </w:pPr>
      <w:r>
        <w:rPr>
          <w:rFonts w:ascii="Calibri" w:hAnsi="Calibri"/>
          <w:b w:val="0"/>
          <w:i w:val="0"/>
          <w:color w:val="000000"/>
          <w:sz w:val="18"/>
        </w:rPr>
        <w:t>A. Menyentuh karya basah dengan tangan kotor dan berlarian</w:t>
      </w:r>
    </w:p>
    <w:p>
      <w:pPr>
        <w:spacing w:before="0" w:after="20"/>
        <w:ind w:left="576"/>
      </w:pPr>
      <w:r>
        <w:rPr>
          <w:rFonts w:ascii="Calibri" w:hAnsi="Calibri"/>
          <w:b w:val="0"/>
          <w:i w:val="0"/>
          <w:color w:val="000000"/>
          <w:sz w:val="18"/>
        </w:rPr>
        <w:t>B. Mengamati dengan tertib, membaca label keterangan karya, dan menuliskan catatan apresiasi positif pada lembar umpan balik</w:t>
      </w:r>
    </w:p>
    <w:p>
      <w:pPr>
        <w:spacing w:before="0" w:after="20"/>
        <w:ind w:left="576"/>
      </w:pPr>
      <w:r>
        <w:rPr>
          <w:rFonts w:ascii="Calibri" w:hAnsi="Calibri"/>
          <w:b w:val="0"/>
          <w:i w:val="0"/>
          <w:color w:val="000000"/>
          <w:sz w:val="18"/>
        </w:rPr>
        <w:t>C. Mengambil karya teman untuk dibawa pulang tanpa izin</w:t>
      </w:r>
    </w:p>
    <w:p>
      <w:pPr>
        <w:spacing w:before="0" w:after="20"/>
        <w:ind w:left="576"/>
      </w:pPr>
      <w:r>
        <w:rPr>
          <w:rFonts w:ascii="Calibri" w:hAnsi="Calibri"/>
          <w:b w:val="0"/>
          <w:i w:val="0"/>
          <w:color w:val="000000"/>
          <w:sz w:val="18"/>
        </w:rPr>
        <w:t>D. Mendorong teman yang sedang mengamati pajangan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Etika apresiasi galeri menuntut kesantunan perilaku, kehati-hatian merawat fisik karya, dan pemberian tanggapan reflektif yang bermakna.</w:t>
      </w:r>
    </w:p>
    <w:p>
      <w:r>
        <w:br w:type="page"/>
      </w:r>
    </w:p>
    <w:p>
      <w:pPr>
        <w:pStyle w:val="Title"/>
      </w:pPr>
      <w:r>
        <w:t>LEMBAR KERJA PESERTA DIDIK (LKPD)</w:t>
      </w:r>
    </w:p>
    <w:p>
      <w:pPr>
        <w:pStyle w:val="Subtitle"/>
      </w:pPr>
      <w:r>
        <w:t>Mata Pelajaran: Seni Rupa • Bab 8: Apresiasi dan Kurasi Pameran Seni Rupa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Empat Tahapan Apresiasi dan Kritik Seni (Deskripsi, Analisis, Interpretasi, Evaluasi)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empat tahapan apresiasi dan kritik seni (deskripsi, analisis, interpretasi, evaluasi).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Menyusun Buku Portofolio Seni Rupa Pribadi Selama Satu Tahun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menyusun buku portofolio seni rupa pribadi selama satu tahun.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Penulisan Teks Kurasi Singkat dan Ulasan Apresiasi Karya Teman Sebaya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penulisan teks kurasi singkat dan ulasan apresiasi karya teman sebaya.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Penyelenggaraan Diskusi Apresiasi Terbuka (Gallery Walk) di Lingkungan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penyelenggaraan diskusi apresiasi terbuka (gallery walk) di lingkungan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Apresiasi dan Kurasi Pameran Seni Rupa Sekolah membimbing peserta didik kelas lima melakukan refleksi kritis terhadap perjalanan berkarya seni selama satu tahun ajaran. Pembelajaran berfokus pada pengembangan kemampuan apresiasi estetika, penulisan kritik seni santun (*art criticism*), dan tata kelola kurasi karya portofolio.</w:t>
      </w:r>
    </w:p>
    <w:p>
      <w:pPr>
        <w:spacing w:before="40" w:after="60" w:line="276" w:lineRule="auto"/>
      </w:pPr>
      <w:r>
        <w:rPr>
          <w:rFonts w:ascii="Calibri" w:hAnsi="Calibri"/>
          <w:b w:val="0"/>
          <w:i w:val="0"/>
          <w:color w:val="000000"/>
          <w:sz w:val="19"/>
        </w:rPr>
        <w:t>Peserta didik mempelajari 4 tahapan baku apresiasi seni menurut Edmund Feldman: Deskripsi (mencatat apa yang tampak secara visual), Analisis Formal (menganalisis susunan unsur dan prinsip seni), Interpretasi (menafsirkan makna dan pesan yang ingin disampaikan seniman), serta Evaluasi/Penilaian (memberikan pertimbangan kualitas karya secara objektif).</w:t>
      </w:r>
    </w:p>
    <w:p>
      <w:pPr>
        <w:spacing w:before="40" w:after="60" w:line="276" w:lineRule="auto"/>
      </w:pPr>
      <w:r>
        <w:rPr>
          <w:rFonts w:ascii="Calibri" w:hAnsi="Calibri"/>
          <w:b w:val="0"/>
          <w:i w:val="0"/>
          <w:color w:val="000000"/>
          <w:sz w:val="19"/>
        </w:rPr>
        <w:t>Melalui kegiatan kurasi mandiri portofolio seni pribadi, penulisan buku katalog pameran sederhana, dan diskusi apresiasi bersama warga sekolah, peserta didik menumbuhkan rasa percaya diri, kecerdasan emosional, dan penghargaan mendalam terhadap keanekaragaman ekspresi artistik sesama teman.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Apresiasi Seni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mengamati, menghayati, memahami, menikmati, dan menghargai nilai-nilai keindahan yang terkandung dalam karya seni.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Kritik Seni Santun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Ulasan analitis yang menguraikan kelebihan dan aspek pengembangan suatu karya seni dengan bahasa yang sopan dan membangun.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Deskripsi Karya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Tahapan mencatat data faktual dan semua objek yang tampak secara kasat mata pada karya seni tanpa opini pribadi.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Interpretasi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Tahapan menafsirkan makna simbolik, suasana perasaan, tema, dan pesan filosofis yang terkandung di balik karya seni.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Gallery Walk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pembelajaran di mana murid berkeliling mengamati karya pajangan teman layaknya pengunjung galeri seni profesional.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