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Membuat Karya Relief dari Bubur Kertas atau Lempung</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Membuat bubur kertas daur ulang dengan perbandingan air dan perekat yang tepat.</w:t>
      </w:r>
    </w:p>
    <w:p>
      <w:pPr>
        <w:pStyle w:val="ListNumber"/>
      </w:pPr>
      <w:r>
        <w:rPr>
          <w:rFonts w:ascii="Calibri" w:hAnsi="Calibri"/>
          <w:b w:val="0"/>
          <w:i w:val="0"/>
          <w:color w:val="000000"/>
          <w:sz w:val="19"/>
        </w:rPr>
        <w:t>Membentuk anatomi satwa timbul (relief rendah) dengan ketebalan bidang yang proporsional.</w:t>
      </w:r>
    </w:p>
    <w:p>
      <w:pPr>
        <w:pStyle w:val="ListNumber"/>
      </w:pPr>
      <w:r>
        <w:rPr>
          <w:rFonts w:ascii="Calibri" w:hAnsi="Calibri"/>
          <w:b w:val="0"/>
          <w:i w:val="0"/>
          <w:color w:val="000000"/>
          <w:sz w:val="19"/>
        </w:rPr>
        <w:t>Mewarnai karya relief menggunakan cat akrilik atau cat poster setelah adonan mengering sempurna.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Membuat adonan bubur kertas (pulp) ramah lingkungan dicampur lem kanji/kayu, lalu membentuk karya patung relief rendah bertema fauna langka nusantara pada papan tripleks/karton.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Pengertian Seni Relief (Basse-Relief / Relief Rendah dan Haut-Relief / Relief Tinggi)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pengertian seni relief (basse-relief / relief rendah dan haut-relief / relief tinggi).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Teknik Mengolah Bubur Kertas (Papier-Mâché) Ramah Lingkungan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mengolah bubur kertas (papier-mâché) ramah lingkungan.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Teknik Modeling dan Butsir Membentuk Tekstur Timbul pada Papan Dasar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modeling dan butsir membentuk tekstur timbul pada papan dasar.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Finishing Pewarnaan Tekstur Klasik Efek Emas, Tembaga, dan Bebatuan Alam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finishing pewarnaan tekstur klasik efek emas, tembaga, dan bebatuan alam.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Seni relief pada dinding Candi Borobudur dan Candi Prambanan dikategorikan sebagai bentuk karya seni...</w:t>
      </w:r>
    </w:p>
    <w:p>
      <w:pPr>
        <w:spacing w:before="0" w:after="20"/>
        <w:ind w:left="576"/>
      </w:pPr>
      <w:r>
        <w:rPr>
          <w:rFonts w:ascii="Calibri" w:hAnsi="Calibri"/>
          <w:b w:val="0"/>
          <w:i w:val="0"/>
          <w:color w:val="000000"/>
          <w:sz w:val="18"/>
        </w:rPr>
        <w:t>A. Karya seni murni dua dimensi yang rata seperti kertas foto</w:t>
      </w:r>
    </w:p>
    <w:p>
      <w:pPr>
        <w:spacing w:before="0" w:after="20"/>
        <w:ind w:left="576"/>
      </w:pPr>
      <w:r>
        <w:rPr>
          <w:rFonts w:ascii="Calibri" w:hAnsi="Calibri"/>
          <w:b w:val="0"/>
          <w:i w:val="0"/>
          <w:color w:val="000000"/>
          <w:sz w:val="18"/>
        </w:rPr>
        <w:t>B. Karya seni tiga dimensi timbul yang menempel kokoh pada bidang datar latar belakang dinding batu</w:t>
      </w:r>
    </w:p>
    <w:p>
      <w:pPr>
        <w:spacing w:before="0" w:after="20"/>
        <w:ind w:left="576"/>
      </w:pPr>
      <w:r>
        <w:rPr>
          <w:rFonts w:ascii="Calibri" w:hAnsi="Calibri"/>
          <w:b w:val="0"/>
          <w:i w:val="0"/>
          <w:color w:val="000000"/>
          <w:sz w:val="18"/>
        </w:rPr>
        <w:t>C. Karya seni yang hanya bisa didengarkan suaranya</w:t>
      </w:r>
    </w:p>
    <w:p>
      <w:pPr>
        <w:spacing w:before="0" w:after="20"/>
        <w:ind w:left="576"/>
      </w:pPr>
      <w:r>
        <w:rPr>
          <w:rFonts w:ascii="Calibri" w:hAnsi="Calibri"/>
          <w:b w:val="0"/>
          <w:i w:val="0"/>
          <w:color w:val="000000"/>
          <w:sz w:val="18"/>
        </w:rPr>
        <w:t>D. Karya seni lukisan cat minyak di atas kanvas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Relief adalah karya seni pahat timbul berdimensi tiga yang terikat permanen pada bidang dasar (*back-plate/wall*).</w:t>
      </w:r>
    </w:p>
    <w:p>
      <w:pPr>
        <w:spacing w:before="80" w:after="40"/>
        <w:ind w:left="216"/>
      </w:pPr>
      <w:r>
        <w:rPr>
          <w:rFonts w:ascii="Calibri" w:hAnsi="Calibri"/>
          <w:b/>
          <w:color w:val="000000"/>
          <w:sz w:val="19"/>
        </w:rPr>
        <w:t xml:space="preserve">2. </w:t>
      </w:r>
      <w:r>
        <w:rPr>
          <w:rFonts w:ascii="Calibri" w:hAnsi="Calibri"/>
          <w:b w:val="0"/>
          <w:i w:val="0"/>
          <w:color w:val="000000"/>
          <w:sz w:val="19"/>
        </w:rPr>
        <w:t>Langkah pembuatan adonan bubur kertas (papier-mâché) yang benar dan menghasilkan tekstur lembut mudah dibentuk adalah...</w:t>
      </w:r>
    </w:p>
    <w:p>
      <w:pPr>
        <w:spacing w:before="0" w:after="20"/>
        <w:ind w:left="576"/>
      </w:pPr>
      <w:r>
        <w:rPr>
          <w:rFonts w:ascii="Calibri" w:hAnsi="Calibri"/>
          <w:b w:val="0"/>
          <w:i w:val="0"/>
          <w:color w:val="000000"/>
          <w:sz w:val="18"/>
        </w:rPr>
        <w:t>A. Kertas koran langsung dibakar lalu abunya dicampur air es</w:t>
      </w:r>
    </w:p>
    <w:p>
      <w:pPr>
        <w:spacing w:before="0" w:after="20"/>
        <w:ind w:left="576"/>
      </w:pPr>
      <w:r>
        <w:rPr>
          <w:rFonts w:ascii="Calibri" w:hAnsi="Calibri"/>
          <w:b w:val="0"/>
          <w:i w:val="0"/>
          <w:color w:val="000000"/>
          <w:sz w:val="18"/>
        </w:rPr>
        <w:t>B. Kertas koran disobek kecil-kecil, direndam air semalaman, ditumbuk/diblender halus, diperas airnya, lalu dicampur lem kayu dan sedikit kanji</w:t>
      </w:r>
    </w:p>
    <w:p>
      <w:pPr>
        <w:spacing w:before="0" w:after="20"/>
        <w:ind w:left="576"/>
      </w:pPr>
      <w:r>
        <w:rPr>
          <w:rFonts w:ascii="Calibri" w:hAnsi="Calibri"/>
          <w:b w:val="0"/>
          <w:i w:val="0"/>
          <w:color w:val="000000"/>
          <w:sz w:val="18"/>
        </w:rPr>
        <w:t>C. Kertas koran utuh dilipat lalu dicat merah</w:t>
      </w:r>
    </w:p>
    <w:p>
      <w:pPr>
        <w:spacing w:before="0" w:after="20"/>
        <w:ind w:left="576"/>
      </w:pPr>
      <w:r>
        <w:rPr>
          <w:rFonts w:ascii="Calibri" w:hAnsi="Calibri"/>
          <w:b w:val="0"/>
          <w:i w:val="0"/>
          <w:color w:val="000000"/>
          <w:sz w:val="18"/>
        </w:rPr>
        <w:t>D. Kertas koran digoreng di dalam wajan minyak panas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Perendaman dan pelumatan serat kertas yang dicampur lem polimer menghasilkan adonan plastis yang liat, fleksibel, dan keras membatu setelah kering.</w:t>
      </w:r>
    </w:p>
    <w:p>
      <w:pPr>
        <w:spacing w:before="80" w:after="40"/>
        <w:ind w:left="216"/>
      </w:pPr>
      <w:r>
        <w:rPr>
          <w:rFonts w:ascii="Calibri" w:hAnsi="Calibri"/>
          <w:b/>
          <w:color w:val="000000"/>
          <w:sz w:val="19"/>
        </w:rPr>
        <w:t xml:space="preserve">3. </w:t>
      </w:r>
      <w:r>
        <w:rPr>
          <w:rFonts w:ascii="Calibri" w:hAnsi="Calibri"/>
          <w:b w:val="0"/>
          <w:i w:val="0"/>
          <w:color w:val="000000"/>
          <w:sz w:val="19"/>
        </w:rPr>
        <w:t>Alat butsir berbahan bilah kayu pipih berfungsi untuk...</w:t>
      </w:r>
    </w:p>
    <w:p>
      <w:pPr>
        <w:spacing w:before="0" w:after="20"/>
        <w:ind w:left="576"/>
      </w:pPr>
      <w:r>
        <w:rPr>
          <w:rFonts w:ascii="Calibri" w:hAnsi="Calibri"/>
          <w:b w:val="0"/>
          <w:i w:val="0"/>
          <w:color w:val="000000"/>
          <w:sz w:val="18"/>
        </w:rPr>
        <w:t>A. Memotong kuku peserta didik</w:t>
      </w:r>
    </w:p>
    <w:p>
      <w:pPr>
        <w:spacing w:before="0" w:after="20"/>
        <w:ind w:left="576"/>
      </w:pPr>
      <w:r>
        <w:rPr>
          <w:rFonts w:ascii="Calibri" w:hAnsi="Calibri"/>
          <w:b w:val="0"/>
          <w:i w:val="0"/>
          <w:color w:val="000000"/>
          <w:sz w:val="18"/>
        </w:rPr>
        <w:t>B. Membentuk lekukan detail, meratakan bidang adonan, dan menorehkan garis urat tekstur pada relief</w:t>
      </w:r>
    </w:p>
    <w:p>
      <w:pPr>
        <w:spacing w:before="0" w:after="20"/>
        <w:ind w:left="576"/>
      </w:pPr>
      <w:r>
        <w:rPr>
          <w:rFonts w:ascii="Calibri" w:hAnsi="Calibri"/>
          <w:b w:val="0"/>
          <w:i w:val="0"/>
          <w:color w:val="000000"/>
          <w:sz w:val="18"/>
        </w:rPr>
        <w:t>C. Menyalakan api pembakar</w:t>
      </w:r>
    </w:p>
    <w:p>
      <w:pPr>
        <w:spacing w:before="0" w:after="20"/>
        <w:ind w:left="576"/>
      </w:pPr>
      <w:r>
        <w:rPr>
          <w:rFonts w:ascii="Calibri" w:hAnsi="Calibri"/>
          <w:b w:val="0"/>
          <w:i w:val="0"/>
          <w:color w:val="000000"/>
          <w:sz w:val="18"/>
        </w:rPr>
        <w:t>D. Memukul papan tripleks hingga patah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Spatula butsir memungkinkan seniman memahat detail halus (urat daun, mata hewan, ornamen) pada adonan liat yang basah.</w:t>
      </w:r>
    </w:p>
    <w:p>
      <w:pPr>
        <w:spacing w:before="80" w:after="40"/>
        <w:ind w:left="216"/>
      </w:pPr>
      <w:r>
        <w:rPr>
          <w:rFonts w:ascii="Calibri" w:hAnsi="Calibri"/>
          <w:b/>
          <w:color w:val="000000"/>
          <w:sz w:val="19"/>
        </w:rPr>
        <w:t xml:space="preserve">4. </w:t>
      </w:r>
      <w:r>
        <w:rPr>
          <w:rFonts w:ascii="Calibri" w:hAnsi="Calibri"/>
          <w:b w:val="0"/>
          <w:i w:val="0"/>
          <w:color w:val="000000"/>
          <w:sz w:val="19"/>
        </w:rPr>
        <w:t>Teknik pengecatan 'dry brush' (kuas kering dengan sedikit cat emas disapukan tipis di atas relief berdasar hitam) menghasilkan efek visual...</w:t>
      </w:r>
    </w:p>
    <w:p>
      <w:pPr>
        <w:spacing w:before="0" w:after="20"/>
        <w:ind w:left="576"/>
      </w:pPr>
      <w:r>
        <w:rPr>
          <w:rFonts w:ascii="Calibri" w:hAnsi="Calibri"/>
          <w:b w:val="0"/>
          <w:i w:val="0"/>
          <w:color w:val="000000"/>
          <w:sz w:val="18"/>
        </w:rPr>
        <w:t>A. Relief menjadi buram dan kotor</w:t>
      </w:r>
    </w:p>
    <w:p>
      <w:pPr>
        <w:spacing w:before="0" w:after="20"/>
        <w:ind w:left="576"/>
      </w:pPr>
      <w:r>
        <w:rPr>
          <w:rFonts w:ascii="Calibri" w:hAnsi="Calibri"/>
          <w:b w:val="0"/>
          <w:i w:val="0"/>
          <w:color w:val="000000"/>
          <w:sz w:val="18"/>
        </w:rPr>
        <w:t>B. Menghasilkan kilauan antik menyerupai ukiran logam perunggu kuno yang mewah dan bertekstur dimensi tajam</w:t>
      </w:r>
    </w:p>
    <w:p>
      <w:pPr>
        <w:spacing w:before="0" w:after="20"/>
        <w:ind w:left="576"/>
      </w:pPr>
      <w:r>
        <w:rPr>
          <w:rFonts w:ascii="Calibri" w:hAnsi="Calibri"/>
          <w:b w:val="0"/>
          <w:i w:val="0"/>
          <w:color w:val="000000"/>
          <w:sz w:val="18"/>
        </w:rPr>
        <w:t>C. Cat langsung luntur dan mencair ke lantai</w:t>
      </w:r>
    </w:p>
    <w:p>
      <w:pPr>
        <w:spacing w:before="0" w:after="20"/>
        <w:ind w:left="576"/>
      </w:pPr>
      <w:r>
        <w:rPr>
          <w:rFonts w:ascii="Calibri" w:hAnsi="Calibri"/>
          <w:b w:val="0"/>
          <w:i w:val="0"/>
          <w:color w:val="000000"/>
          <w:sz w:val="18"/>
        </w:rPr>
        <w:t>D. Permukaan relief menjadi berlubang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Dry brushing menangkap tonjolan tertinggi relief dengan pigmen emas/tembaga di atas latar gelap, menciptakan ilusi patina logam antik.</w:t>
      </w:r>
    </w:p>
    <w:p>
      <w:pPr>
        <w:spacing w:before="80" w:after="40"/>
        <w:ind w:left="216"/>
      </w:pPr>
      <w:r>
        <w:rPr>
          <w:rFonts w:ascii="Calibri" w:hAnsi="Calibri"/>
          <w:b/>
          <w:color w:val="000000"/>
          <w:sz w:val="19"/>
        </w:rPr>
        <w:t xml:space="preserve">5. </w:t>
      </w:r>
      <w:r>
        <w:rPr>
          <w:rFonts w:ascii="Calibri" w:hAnsi="Calibri"/>
          <w:b w:val="0"/>
          <w:i w:val="0"/>
          <w:color w:val="000000"/>
          <w:sz w:val="19"/>
        </w:rPr>
        <w:t>Agar karya relief bubur kertas tidak mudah ditumbuhi jamur dan tahan lama, proses pengeringan yang benar adalah...</w:t>
      </w:r>
    </w:p>
    <w:p>
      <w:pPr>
        <w:spacing w:before="0" w:after="20"/>
        <w:ind w:left="576"/>
      </w:pPr>
      <w:r>
        <w:rPr>
          <w:rFonts w:ascii="Calibri" w:hAnsi="Calibri"/>
          <w:b w:val="0"/>
          <w:i w:val="0"/>
          <w:color w:val="000000"/>
          <w:sz w:val="18"/>
        </w:rPr>
        <w:t>A. Direndam di dalam bak air kamar mandi</w:t>
      </w:r>
    </w:p>
    <w:p>
      <w:pPr>
        <w:spacing w:before="0" w:after="20"/>
        <w:ind w:left="576"/>
      </w:pPr>
      <w:r>
        <w:rPr>
          <w:rFonts w:ascii="Calibri" w:hAnsi="Calibri"/>
          <w:b w:val="0"/>
          <w:i w:val="0"/>
          <w:color w:val="000000"/>
          <w:sz w:val="18"/>
        </w:rPr>
        <w:t>B. Diangin-anginkan di tempat terbuka yang teduh dan terkena sirkulasi udara hangat hingga benar-benar kering merata</w:t>
      </w:r>
    </w:p>
    <w:p>
      <w:pPr>
        <w:spacing w:before="0" w:after="20"/>
        <w:ind w:left="576"/>
      </w:pPr>
      <w:r>
        <w:rPr>
          <w:rFonts w:ascii="Calibri" w:hAnsi="Calibri"/>
          <w:b w:val="0"/>
          <w:i w:val="0"/>
          <w:color w:val="000000"/>
          <w:sz w:val="18"/>
        </w:rPr>
        <w:t>C. Dimasukkan ke dalam lemari es yang beku</w:t>
      </w:r>
    </w:p>
    <w:p>
      <w:pPr>
        <w:spacing w:before="0" w:after="20"/>
        <w:ind w:left="576"/>
      </w:pPr>
      <w:r>
        <w:rPr>
          <w:rFonts w:ascii="Calibri" w:hAnsi="Calibri"/>
          <w:b w:val="0"/>
          <w:i w:val="0"/>
          <w:color w:val="000000"/>
          <w:sz w:val="18"/>
        </w:rPr>
        <w:t>D. Dibungkus plastik rapat saat masih basah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Pengeringan bertahap dengan sirkulasi udara hangat mencegah penguapan mendadak yang memicu retakan serta mencegah pertumbuhan spora jamur.</w:t>
      </w:r>
    </w:p>
    <w:p>
      <w:r>
        <w:br w:type="page"/>
      </w:r>
    </w:p>
    <w:p>
      <w:pPr>
        <w:pStyle w:val="Title"/>
      </w:pPr>
      <w:r>
        <w:t>LEMBAR KERJA PESERTA DIDIK (LKPD)</w:t>
      </w:r>
    </w:p>
    <w:p>
      <w:pPr>
        <w:pStyle w:val="Subtitle"/>
      </w:pPr>
      <w:r>
        <w:t>Mata Pelajaran: Seni Rupa • Bab 6: Membuat Karya Relief dari Bubur Kertas atau Lempung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Pengertian Seni Relief (Basse-Relief / Relief Rendah dan Haut-Relief / Relief Tinggi)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pengertian seni relief (basse-relief / relief rendah dan haut-relief / relief tinggi).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Teknik Mengolah Bubur Kertas (Papier-Mâché) Ramah Lingkungan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mengolah bubur kertas (papier-mâché) ramah lingkungan.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Teknik Modeling dan Butsir Membentuk Tekstur Timbul pada Papan Dasar</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modeling dan butsir membentuk tekstur timbul pada papan dasar.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Finishing Pewarnaan Tekstur Klasik Efek Emas, Tembaga, dan Bebatuan Alam</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finishing pewarnaan tekstur klasik efek emas, tembaga, dan bebatuan alam.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Membuat Karya Relief dari Bubur Kertas atau Lempung membimbing peserta didik kelas lima mempelajari bentuk seni rupa peralihan antara dua dimensi dan tiga dimensi, yaitu seni pahat relief (gambar timbul yang menempel pada bidang datar).</w:t>
      </w:r>
    </w:p>
    <w:p>
      <w:pPr>
        <w:spacing w:before="40" w:after="60" w:line="276" w:lineRule="auto"/>
      </w:pPr>
      <w:r>
        <w:rPr>
          <w:rFonts w:ascii="Calibri" w:hAnsi="Calibri"/>
          <w:b w:val="0"/>
          <w:i w:val="0"/>
          <w:color w:val="000000"/>
          <w:sz w:val="19"/>
        </w:rPr>
        <w:t>Peserta didik mempelajari cara mengolah limbah kertas koran/kardus menjadi bubur kertas (*papier-mâché*) yang dicampur lem kayu dan sedikit tepung kanji hingga menjadi adonan plastis yang mudah dibentuk, atau menggunakan lempung/plastisin alami. Mereka mempraktikkan teknik butsir, menempel (*modeling*), menekan, dan mengikis untuk membentuk figur flora, fauna, atau motif candi.</w:t>
      </w:r>
    </w:p>
    <w:p>
      <w:pPr>
        <w:spacing w:before="40" w:after="60" w:line="276" w:lineRule="auto"/>
      </w:pPr>
      <w:r>
        <w:rPr>
          <w:rFonts w:ascii="Calibri" w:hAnsi="Calibri"/>
          <w:b w:val="0"/>
          <w:i w:val="0"/>
          <w:color w:val="000000"/>
          <w:sz w:val="19"/>
        </w:rPr>
        <w:t>Melalui penataan relief di atas papan tripleks dan pewarnaan cat akrilik dengan efek logam kuno (*dry brush bronze/patina*), peserta didik melatih kepekaan spasial 3D, ketekunan memadatkan adonan, dan apresiasi terhadap relief bersejarah candi-candi Nusantara.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Relief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pahat atau ukiran tiga dimensi yang menonjol keluar dari permukaan latar belakang bidang datar.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Papier-Mâché</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Bubur kertas yang dibuat dari potongan kertas bekas yang direndam, dihaluskan, dan dicampur perekat lem hingga menjadi adonan liat plastis.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Bas-Relief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Relief rendah di mana tonjolan bentuk figur hanya sedikit timbul di atas bidang dasar (seperti koin uang logam).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Butsir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Alat pembentuk berbahan kayu atau kawat untuk mencungkil, menoreh, dan meratakan adonan plastis liat.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Dry Brush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menyapukan cat setengah kering dengan kuas pada tonjolan relief untuk memunculkan kilau efek logam atau dimensi terang.</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