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5)</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5)</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Unsur dan Prinsip Seni Rupa pada Objek Sekitar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unsur garis kontur, arsiran gelap-terang, dan tekstur pada objek alamiah sekitar.</w:t>
      </w:r>
    </w:p>
    <w:p>
      <w:pPr>
        <w:pStyle w:val="ListNumber"/>
      </w:pPr>
      <w:r>
        <w:rPr>
          <w:rFonts w:ascii="Calibri" w:hAnsi="Calibri"/>
          <w:b w:val="0"/>
          <w:i w:val="0"/>
          <w:color w:val="000000"/>
          <w:sz w:val="19"/>
        </w:rPr>
        <w:t>Menggambar bentuk flora atau batuan dengan teknik arsir pensil grafit untuk menciptakan ilusi 3 dimensi.</w:t>
      </w:r>
    </w:p>
    <w:p>
      <w:pPr>
        <w:pStyle w:val="ListNumber"/>
      </w:pPr>
      <w:r>
        <w:rPr>
          <w:rFonts w:ascii="Calibri" w:hAnsi="Calibri"/>
          <w:b w:val="0"/>
          <w:i w:val="0"/>
          <w:color w:val="000000"/>
          <w:sz w:val="19"/>
        </w:rPr>
        <w:t>Mengapresiasi keindahan struktur visual dan keteraturan pola pada alam ciptaan Tuhan.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unsur seni rupa (garis, bentuk, bidang, tekstur, ruang, gelap-terang/shading) dan prinsip proporsi untuk menggambar objek alam (tumbuhan, batu, lanskap) secara detail.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Identifikasi 8 Unsur Dasar Seni Rupa pada Objek Alami dan Buatan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identifikasi 8 unsur dasar seni rupa pada objek alami dan buatan.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Prinsip Gelap Terang (Value) dan Pembentukan Efek Volume Benda 3D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prinsip gelap terang (value) dan pembentukan efek volume benda 3d.</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Mengarsir Benda (Hatching, Cross-Hatching, Dussel, Stippling)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mengarsir benda (hatching, cross-hatching, dussel, stippling).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Menggambar Bentuk Objek Sekitar (Still Life) dengan Komposisi Seimbang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menggambar bentuk objek sekitar (still life) dengan komposisi seimbang.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menggambar sebuah buah apel bulat, bagian bayangan gelap pekat (core shadow) terbentuk pada area...</w:t>
      </w:r>
    </w:p>
    <w:p>
      <w:pPr>
        <w:spacing w:before="0" w:after="20"/>
        <w:ind w:left="576"/>
      </w:pPr>
      <w:r>
        <w:rPr>
          <w:rFonts w:ascii="Calibri" w:hAnsi="Calibri"/>
          <w:b w:val="0"/>
          <w:i w:val="0"/>
          <w:color w:val="000000"/>
          <w:sz w:val="18"/>
        </w:rPr>
        <w:t>A. Permukaan apel yang paling dekat dengan lampu senter</w:t>
      </w:r>
    </w:p>
    <w:p>
      <w:pPr>
        <w:spacing w:before="0" w:after="20"/>
        <w:ind w:left="576"/>
      </w:pPr>
      <w:r>
        <w:rPr>
          <w:rFonts w:ascii="Calibri" w:hAnsi="Calibri"/>
          <w:b w:val="0"/>
          <w:i w:val="0"/>
          <w:color w:val="000000"/>
          <w:sz w:val="18"/>
        </w:rPr>
        <w:t>B. Sisi permukaan apel yang membelakangi atau tidak terkena sorotan langsung sumber cahaya</w:t>
      </w:r>
    </w:p>
    <w:p>
      <w:pPr>
        <w:spacing w:before="0" w:after="20"/>
        <w:ind w:left="576"/>
      </w:pPr>
      <w:r>
        <w:rPr>
          <w:rFonts w:ascii="Calibri" w:hAnsi="Calibri"/>
          <w:b w:val="0"/>
          <w:i w:val="0"/>
          <w:color w:val="000000"/>
          <w:sz w:val="18"/>
        </w:rPr>
        <w:t>C. Tepat di tangkai buah paling atas</w:t>
      </w:r>
    </w:p>
    <w:p>
      <w:pPr>
        <w:spacing w:before="0" w:after="20"/>
        <w:ind w:left="576"/>
      </w:pPr>
      <w:r>
        <w:rPr>
          <w:rFonts w:ascii="Calibri" w:hAnsi="Calibri"/>
          <w:b w:val="0"/>
          <w:i w:val="0"/>
          <w:color w:val="000000"/>
          <w:sz w:val="18"/>
        </w:rPr>
        <w:t>D. Di luar kertas gambar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Bayangan inti (*core shadow*) terjadi pada bidang lengkung objek yang terlindung dari paparan langsung berkas sinar cahaya.</w:t>
      </w:r>
    </w:p>
    <w:p>
      <w:pPr>
        <w:spacing w:before="80" w:after="40"/>
        <w:ind w:left="216"/>
      </w:pPr>
      <w:r>
        <w:rPr>
          <w:rFonts w:ascii="Calibri" w:hAnsi="Calibri"/>
          <w:b/>
          <w:color w:val="000000"/>
          <w:sz w:val="19"/>
        </w:rPr>
        <w:t xml:space="preserve">2. </w:t>
      </w:r>
      <w:r>
        <w:rPr>
          <w:rFonts w:ascii="Calibri" w:hAnsi="Calibri"/>
          <w:b w:val="0"/>
          <w:i w:val="0"/>
          <w:color w:val="000000"/>
          <w:sz w:val="19"/>
        </w:rPr>
        <w:t>Teknik membuat bayangan gelap terang dengan cara menitik-titikkan ujung pena drawing pen secara rapat atau renggang disebut teknik...</w:t>
      </w:r>
    </w:p>
    <w:p>
      <w:pPr>
        <w:spacing w:before="0" w:after="20"/>
        <w:ind w:left="576"/>
      </w:pPr>
      <w:r>
        <w:rPr>
          <w:rFonts w:ascii="Calibri" w:hAnsi="Calibri"/>
          <w:b w:val="0"/>
          <w:i w:val="0"/>
          <w:color w:val="000000"/>
          <w:sz w:val="18"/>
        </w:rPr>
        <w:t>A. Teknik stippling (pointilis)</w:t>
      </w:r>
    </w:p>
    <w:p>
      <w:pPr>
        <w:spacing w:before="0" w:after="20"/>
        <w:ind w:left="576"/>
      </w:pPr>
      <w:r>
        <w:rPr>
          <w:rFonts w:ascii="Calibri" w:hAnsi="Calibri"/>
          <w:b w:val="0"/>
          <w:i w:val="0"/>
          <w:color w:val="000000"/>
          <w:sz w:val="18"/>
        </w:rPr>
        <w:t>B. Teknik semprot air</w:t>
      </w:r>
    </w:p>
    <w:p>
      <w:pPr>
        <w:spacing w:before="0" w:after="20"/>
        <w:ind w:left="576"/>
      </w:pPr>
      <w:r>
        <w:rPr>
          <w:rFonts w:ascii="Calibri" w:hAnsi="Calibri"/>
          <w:b w:val="0"/>
          <w:i w:val="0"/>
          <w:color w:val="000000"/>
          <w:sz w:val="18"/>
        </w:rPr>
        <w:t>C. Teknik melipat kertas</w:t>
      </w:r>
    </w:p>
    <w:p>
      <w:pPr>
        <w:spacing w:before="0" w:after="20"/>
        <w:ind w:left="576"/>
      </w:pPr>
      <w:r>
        <w:rPr>
          <w:rFonts w:ascii="Calibri" w:hAnsi="Calibri"/>
          <w:b w:val="0"/>
          <w:i w:val="0"/>
          <w:color w:val="000000"/>
          <w:sz w:val="18"/>
        </w:rPr>
        <w:t>D. Teknik mengukir batu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Stippling/pointilisme menyusun kerapatan titik-titik tinta mikro untuk membangun rentang nilai tonal gelap terang secara bertahap.</w:t>
      </w:r>
    </w:p>
    <w:p>
      <w:pPr>
        <w:spacing w:before="80" w:after="40"/>
        <w:ind w:left="216"/>
      </w:pPr>
      <w:r>
        <w:rPr>
          <w:rFonts w:ascii="Calibri" w:hAnsi="Calibri"/>
          <w:b/>
          <w:color w:val="000000"/>
          <w:sz w:val="19"/>
        </w:rPr>
        <w:t xml:space="preserve">3. </w:t>
      </w:r>
      <w:r>
        <w:rPr>
          <w:rFonts w:ascii="Calibri" w:hAnsi="Calibri"/>
          <w:b w:val="0"/>
          <w:i w:val="0"/>
          <w:color w:val="000000"/>
          <w:sz w:val="19"/>
        </w:rPr>
        <w:t>Unsur seni rupa yang membedakan antara 'bidang' (2 dimensi) dan 'bentuk/volume' (3 dimensi) adalah adanya unsur...</w:t>
      </w:r>
    </w:p>
    <w:p>
      <w:pPr>
        <w:spacing w:before="0" w:after="20"/>
        <w:ind w:left="576"/>
      </w:pPr>
      <w:r>
        <w:rPr>
          <w:rFonts w:ascii="Calibri" w:hAnsi="Calibri"/>
          <w:b w:val="0"/>
          <w:i w:val="0"/>
          <w:color w:val="000000"/>
          <w:sz w:val="18"/>
        </w:rPr>
        <w:t>A. Nama pemilik gambar</w:t>
      </w:r>
    </w:p>
    <w:p>
      <w:pPr>
        <w:spacing w:before="0" w:after="20"/>
        <w:ind w:left="576"/>
      </w:pPr>
      <w:r>
        <w:rPr>
          <w:rFonts w:ascii="Calibri" w:hAnsi="Calibri"/>
          <w:b w:val="0"/>
          <w:i w:val="0"/>
          <w:color w:val="000000"/>
          <w:sz w:val="18"/>
        </w:rPr>
        <w:t>B. Kedalaman, ketebalan, atau ruang yang nyata maupun semu</w:t>
      </w:r>
    </w:p>
    <w:p>
      <w:pPr>
        <w:spacing w:before="0" w:after="20"/>
        <w:ind w:left="576"/>
      </w:pPr>
      <w:r>
        <w:rPr>
          <w:rFonts w:ascii="Calibri" w:hAnsi="Calibri"/>
          <w:b w:val="0"/>
          <w:i w:val="0"/>
          <w:color w:val="000000"/>
          <w:sz w:val="18"/>
        </w:rPr>
        <w:t>C. Harga spidol yang mahal</w:t>
      </w:r>
    </w:p>
    <w:p>
      <w:pPr>
        <w:spacing w:before="0" w:after="20"/>
        <w:ind w:left="576"/>
      </w:pPr>
      <w:r>
        <w:rPr>
          <w:rFonts w:ascii="Calibri" w:hAnsi="Calibri"/>
          <w:b w:val="0"/>
          <w:i w:val="0"/>
          <w:color w:val="000000"/>
          <w:sz w:val="18"/>
        </w:rPr>
        <w:t>D. Jumlah garis yang ganjil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Bidang hanya memiliki panjang dan lebar (2D), sedangkan bentuk memiliki dimensi ketiga berupa ketebalan/kedalaman isi (*volume/3D*).</w:t>
      </w:r>
    </w:p>
    <w:p>
      <w:pPr>
        <w:spacing w:before="80" w:after="40"/>
        <w:ind w:left="216"/>
      </w:pPr>
      <w:r>
        <w:rPr>
          <w:rFonts w:ascii="Calibri" w:hAnsi="Calibri"/>
          <w:b/>
          <w:color w:val="000000"/>
          <w:sz w:val="19"/>
        </w:rPr>
        <w:t xml:space="preserve">4. </w:t>
      </w:r>
      <w:r>
        <w:rPr>
          <w:rFonts w:ascii="Calibri" w:hAnsi="Calibri"/>
          <w:b w:val="0"/>
          <w:i w:val="0"/>
          <w:color w:val="000000"/>
          <w:sz w:val="19"/>
        </w:rPr>
        <w:t>Saat menyusun objek gambar still life (vas bunga dan dua buah apel), cara terbaik untuk mencapai komposisi yang menarik dan seimbang adalah...</w:t>
      </w:r>
    </w:p>
    <w:p>
      <w:pPr>
        <w:spacing w:before="0" w:after="20"/>
        <w:ind w:left="576"/>
      </w:pPr>
      <w:r>
        <w:rPr>
          <w:rFonts w:ascii="Calibri" w:hAnsi="Calibri"/>
          <w:b w:val="0"/>
          <w:i w:val="0"/>
          <w:color w:val="000000"/>
          <w:sz w:val="18"/>
        </w:rPr>
        <w:t>A. Menumpuk seluruh benda di pojok kiri bawah kertas hingga sesak</w:t>
      </w:r>
    </w:p>
    <w:p>
      <w:pPr>
        <w:spacing w:before="0" w:after="20"/>
        <w:ind w:left="576"/>
      </w:pPr>
      <w:r>
        <w:rPr>
          <w:rFonts w:ascii="Calibri" w:hAnsi="Calibri"/>
          <w:b w:val="0"/>
          <w:i w:val="0"/>
          <w:color w:val="000000"/>
          <w:sz w:val="18"/>
        </w:rPr>
        <w:t>B. Menata objek utama di area fokus pandang (*center of interest*) dengan variasi ukuran dan ruang kosong yang proporsional</w:t>
      </w:r>
    </w:p>
    <w:p>
      <w:pPr>
        <w:spacing w:before="0" w:after="20"/>
        <w:ind w:left="576"/>
      </w:pPr>
      <w:r>
        <w:rPr>
          <w:rFonts w:ascii="Calibri" w:hAnsi="Calibri"/>
          <w:b w:val="0"/>
          <w:i w:val="0"/>
          <w:color w:val="000000"/>
          <w:sz w:val="18"/>
        </w:rPr>
        <w:t>C. Menggambar benda sekecil mungkin sebesar semut di tengah kertas</w:t>
      </w:r>
    </w:p>
    <w:p>
      <w:pPr>
        <w:spacing w:before="0" w:after="20"/>
        <w:ind w:left="576"/>
      </w:pPr>
      <w:r>
        <w:rPr>
          <w:rFonts w:ascii="Calibri" w:hAnsi="Calibri"/>
          <w:b w:val="0"/>
          <w:i w:val="0"/>
          <w:color w:val="000000"/>
          <w:sz w:val="18"/>
        </w:rPr>
        <w:t>D. Menjauhkan semua benda hingga keluar dari bidang gambar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Komposisi estetis menuntut penataan pusat perhatian (*focal point*), harmoni proporsi antarbenda, dan keseimbangan ruang positif-negatif.</w:t>
      </w:r>
    </w:p>
    <w:p>
      <w:pPr>
        <w:spacing w:before="80" w:after="40"/>
        <w:ind w:left="216"/>
      </w:pPr>
      <w:r>
        <w:rPr>
          <w:rFonts w:ascii="Calibri" w:hAnsi="Calibri"/>
          <w:b/>
          <w:color w:val="000000"/>
          <w:sz w:val="19"/>
        </w:rPr>
        <w:t xml:space="preserve">5. </w:t>
      </w:r>
      <w:r>
        <w:rPr>
          <w:rFonts w:ascii="Calibri" w:hAnsi="Calibri"/>
          <w:b w:val="0"/>
          <w:i w:val="0"/>
          <w:color w:val="000000"/>
          <w:sz w:val="19"/>
        </w:rPr>
        <w:t>Fungsi bayangan jatuh (cast shadow) yang digambar di atas meja di bawah benda adalah...</w:t>
      </w:r>
    </w:p>
    <w:p>
      <w:pPr>
        <w:spacing w:before="0" w:after="20"/>
        <w:ind w:left="576"/>
      </w:pPr>
      <w:r>
        <w:rPr>
          <w:rFonts w:ascii="Calibri" w:hAnsi="Calibri"/>
          <w:b w:val="0"/>
          <w:i w:val="0"/>
          <w:color w:val="000000"/>
          <w:sz w:val="18"/>
        </w:rPr>
        <w:t>A. Membuat meja terlihat kotor terkena tinta</w:t>
      </w:r>
    </w:p>
    <w:p>
      <w:pPr>
        <w:spacing w:before="0" w:after="20"/>
        <w:ind w:left="576"/>
      </w:pPr>
      <w:r>
        <w:rPr>
          <w:rFonts w:ascii="Calibri" w:hAnsi="Calibri"/>
          <w:b w:val="0"/>
          <w:i w:val="0"/>
          <w:color w:val="000000"/>
          <w:sz w:val="18"/>
        </w:rPr>
        <w:t>B. Memberikan kesan kokoh bahwa benda berpijak nyata di atas permukaan lantai dan tidak melayang di udara</w:t>
      </w:r>
    </w:p>
    <w:p>
      <w:pPr>
        <w:spacing w:before="0" w:after="20"/>
        <w:ind w:left="576"/>
      </w:pPr>
      <w:r>
        <w:rPr>
          <w:rFonts w:ascii="Calibri" w:hAnsi="Calibri"/>
          <w:b w:val="0"/>
          <w:i w:val="0"/>
          <w:color w:val="000000"/>
          <w:sz w:val="18"/>
        </w:rPr>
        <w:t>C. Menghabiskan pensil hitam murid</w:t>
      </w:r>
    </w:p>
    <w:p>
      <w:pPr>
        <w:spacing w:before="0" w:after="20"/>
        <w:ind w:left="576"/>
      </w:pPr>
      <w:r>
        <w:rPr>
          <w:rFonts w:ascii="Calibri" w:hAnsi="Calibri"/>
          <w:b w:val="0"/>
          <w:i w:val="0"/>
          <w:color w:val="000000"/>
          <w:sz w:val="18"/>
        </w:rPr>
        <w:t>D. Menutupi kesalahan menggambar bentuk meja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Cast shadow (bayangan alas) memberikan jangkar gravitasi realistis yang menambatkan objek pada bidang pijakannya.</w:t>
      </w:r>
    </w:p>
    <w:p>
      <w:r>
        <w:br w:type="page"/>
      </w:r>
    </w:p>
    <w:p>
      <w:pPr>
        <w:pStyle w:val="Title"/>
      </w:pPr>
      <w:r>
        <w:t>LEMBAR KERJA PESERTA DIDIK (LKPD)</w:t>
      </w:r>
    </w:p>
    <w:p>
      <w:pPr>
        <w:pStyle w:val="Subtitle"/>
      </w:pPr>
      <w:r>
        <w:t>Mata Pelajaran: Seni Rupa • Bab 1: Unsur dan Prinsip Seni Rupa pada Objek Sekitar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Identifikasi 8 Unsur Dasar Seni Rupa pada Objek Alami dan Buatan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identifikasi 8 unsur dasar seni rupa pada objek alami dan buatan.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Prinsip Gelap Terang (Value) dan Pembentukan Efek Volume Benda 3D</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prinsip gelap terang (value) dan pembentukan efek volume benda 3d.</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Mengarsir Benda (Hatching, Cross-Hatching, Dussel, Stippling)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mengarsir benda (hatching, cross-hatching, dussel, stippling).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Menggambar Bentuk Objek Sekitar (Still Life) dengan Komposisi Seimbang</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menggambar bentuk objek sekitar (still life) dengan komposisi seimbang.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Unsur dan Prinsip Seni Rupa pada Objek Sekitar mendalami pemahaman peserta didik kelas lima mengenai delapan unsur pembentuk karya seni rupa (titik, garis, bidang, bentuk, ruang, warna, tekstur, dan gelap-terang) serta prinsip penataannya dalam karya desain visual.</w:t>
      </w:r>
    </w:p>
    <w:p>
      <w:pPr>
        <w:spacing w:before="40" w:after="60" w:line="276" w:lineRule="auto"/>
      </w:pPr>
      <w:r>
        <w:rPr>
          <w:rFonts w:ascii="Calibri" w:hAnsi="Calibri"/>
          <w:b w:val="0"/>
          <w:i w:val="0"/>
          <w:color w:val="000000"/>
          <w:sz w:val="19"/>
        </w:rPr>
        <w:t>Peserta didik mengamati objek-objek di alam (seperti susunan daun pakis, cangkang kerang, rekahan tanah, kulit buah) dan benda buatan manusia untuk mengidentifikasi bagaimana unsur garis dan gelap-terang (*chiaroscuro*) menciptakan volume ilusi kedalaman benda nyata.</w:t>
      </w:r>
    </w:p>
    <w:p>
      <w:pPr>
        <w:spacing w:before="40" w:after="60" w:line="276" w:lineRule="auto"/>
      </w:pPr>
      <w:r>
        <w:rPr>
          <w:rFonts w:ascii="Calibri" w:hAnsi="Calibri"/>
          <w:b w:val="0"/>
          <w:i w:val="0"/>
          <w:color w:val="000000"/>
          <w:sz w:val="19"/>
        </w:rPr>
        <w:t>Melalui latihan menggambar benda mati (*still life drawing*) dengan arsiran pensil bertingkat (hatching, cross-hatching, stippling), peserta didik mengasah kepekaan pengamatan mata elang, keterampilan teknik gradasi bayangan, dan kemampuan menyusun komposisi yang seimbang.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Gelap-Terang (Value)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Tingkatan gelap atau terangnya suatu warna atau nada bayangan yang timbul akibat intensitas pantulan cahaya pada permukaan benda.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Still Life Drawing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menggambar bentuk benda mati (buah, vas, buku, cangkir) yang ditata secara khusus di depan penggambar.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Cross-Hatching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mengarsir bayangan dengan membuat garis-garis sejajar yang saling berpotongan bersilangan untuk menghasilkan nada gelap pekat.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Sorot Cahaya (Highlight)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Bagian permukaan benda yang paling terang karena langsung menghadap ke arah datangnya sumber cahaya.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Keseimbangan Asimetris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Keseimbangan visual di mana susunan unsur di sisi kiri dan kanan tidak persis sama tetapi memiliki bobot visual yang setara.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5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