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SENI RUPA — FASE B (KELAS 4)</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B (Kelas 4)</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Seni Rupa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Eksplorasi Tekstur dan Cetak Gosok (Frottage)</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1 (Ganjil)</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Proyek (Project-Based Learning) &amp; Eksplorasi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Kertas gambar, pensil grafite, kuas, pewarna, contoh motif karya visual,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Membedakan tekstur nyata (kasar/halus rabaan) dan tekstur semu (kesan visual).</w:t>
      </w:r>
    </w:p>
    <w:p>
      <w:pPr>
        <w:pStyle w:val="ListNumber"/>
      </w:pPr>
      <w:r>
        <w:rPr>
          <w:rFonts w:ascii="Calibri" w:hAnsi="Calibri"/>
          <w:b w:val="0"/>
          <w:i w:val="0"/>
          <w:color w:val="000000"/>
          <w:sz w:val="19"/>
        </w:rPr>
        <w:t>Mempraktikkan teknik frottage (cetak gosok) menggunakan pensil grafit atau krayon pada berbagai permukaan benda.</w:t>
      </w:r>
    </w:p>
    <w:p>
      <w:pPr>
        <w:pStyle w:val="ListNumber"/>
      </w:pPr>
      <w:r>
        <w:rPr>
          <w:rFonts w:ascii="Calibri" w:hAnsi="Calibri"/>
          <w:b w:val="0"/>
          <w:i w:val="0"/>
          <w:color w:val="000000"/>
          <w:sz w:val="19"/>
        </w:rPr>
        <w:t>Menyusun hasil cetakan tekstur menjadi komposisi kolase gambar pemandangan atau fauna.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Mengeksplorasi tekstur nyata dan semu pada permukaan benda alamiah (daun, batang pohon) dan buatan (koin, kain), lalu menciptakan karya seni cetak gosok (frottage) yang kreatif.</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Mengenal Unsur Tekstur Nyata (Bisa Diraba) dan Tekstur Semu (Hanya Penglihatan)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mengenal unsur tekstur nyata (bisa diraba) dan tekstur semu (hanya penglihatan).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Identifikasi Tekstur Alami (Daun, Batu, Batang Pohon) dan Tekstur Buatan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identifikasi tekstur alami (daun, batu, batang pohon) dan tekstur buatan.</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Teknik Mencetak Corak Benda dengan Seni Cetak Gosok (Frottage)</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teknik mencetak corak benda dengan seni cetak gosok (frottage).</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Topik D: Merangkai Hasil Cetakan Frottage Menjadi Kolase Seni Eksploratif</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Uraian konsep esensial, eksplorasi kontekstual, dan aktivitas pembelajaran terstruktur mengenai merangkai hasil cetakan frottage menjadi kolase seni eksploratif.</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Ketika kertas diletakkan di atas daun nangka yang memiliki tulang daun menonjol lalu digosok dengan pensil 2B secara miring, hasil yang tampak pada kertas adalah...</w:t>
      </w:r>
    </w:p>
    <w:p>
      <w:pPr>
        <w:spacing w:before="0" w:after="20"/>
        <w:ind w:left="576"/>
      </w:pPr>
      <w:r>
        <w:rPr>
          <w:rFonts w:ascii="Calibri" w:hAnsi="Calibri"/>
          <w:b w:val="0"/>
          <w:i w:val="0"/>
          <w:color w:val="000000"/>
          <w:sz w:val="18"/>
        </w:rPr>
        <w:t>A. Kertas menjadi berlubang besar</w:t>
      </w:r>
    </w:p>
    <w:p>
      <w:pPr>
        <w:spacing w:before="0" w:after="20"/>
        <w:ind w:left="576"/>
      </w:pPr>
      <w:r>
        <w:rPr>
          <w:rFonts w:ascii="Calibri" w:hAnsi="Calibri"/>
          <w:b w:val="0"/>
          <w:i w:val="0"/>
          <w:color w:val="000000"/>
          <w:sz w:val="18"/>
        </w:rPr>
        <w:t>B. Muncul jiplakan gambar urat dan tulang daun secara jelas mengikuti pola relief asli daun</w:t>
      </w:r>
    </w:p>
    <w:p>
      <w:pPr>
        <w:spacing w:before="0" w:after="20"/>
        <w:ind w:left="576"/>
      </w:pPr>
      <w:r>
        <w:rPr>
          <w:rFonts w:ascii="Calibri" w:hAnsi="Calibri"/>
          <w:b w:val="0"/>
          <w:i w:val="0"/>
          <w:color w:val="000000"/>
          <w:sz w:val="18"/>
        </w:rPr>
        <w:t>C. Kertas menjadi basah kuyup</w:t>
      </w:r>
    </w:p>
    <w:p>
      <w:pPr>
        <w:spacing w:before="0" w:after="20"/>
        <w:ind w:left="576"/>
      </w:pPr>
      <w:r>
        <w:rPr>
          <w:rFonts w:ascii="Calibri" w:hAnsi="Calibri"/>
          <w:b w:val="0"/>
          <w:i w:val="0"/>
          <w:color w:val="000000"/>
          <w:sz w:val="18"/>
        </w:rPr>
        <w:t>D. Tidak ada gambar apa pun yang terlihat</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Teknik frottage memindahkan profil tonjolan (relief) urat daun ke permukaan kertas melalui arsiran gesekan pensil miring.</w:t>
      </w:r>
    </w:p>
    <w:p>
      <w:pPr>
        <w:spacing w:before="80" w:after="40"/>
        <w:ind w:left="216"/>
      </w:pPr>
      <w:r>
        <w:rPr>
          <w:rFonts w:ascii="Calibri" w:hAnsi="Calibri"/>
          <w:b/>
          <w:color w:val="000000"/>
          <w:sz w:val="19"/>
        </w:rPr>
        <w:t xml:space="preserve">2. </w:t>
      </w:r>
      <w:r>
        <w:rPr>
          <w:rFonts w:ascii="Calibri" w:hAnsi="Calibri"/>
          <w:b w:val="0"/>
          <w:i w:val="0"/>
          <w:color w:val="000000"/>
          <w:sz w:val="19"/>
        </w:rPr>
        <w:t>Contoh benda di lingkungan halaman sekolah yang memiliki tekstur nyata kasar dan sangat cocok digunakan untuk teknik frottage adalah...</w:t>
      </w:r>
    </w:p>
    <w:p>
      <w:pPr>
        <w:spacing w:before="0" w:after="20"/>
        <w:ind w:left="576"/>
      </w:pPr>
      <w:r>
        <w:rPr>
          <w:rFonts w:ascii="Calibri" w:hAnsi="Calibri"/>
          <w:b w:val="0"/>
          <w:i w:val="0"/>
          <w:color w:val="000000"/>
          <w:sz w:val="18"/>
        </w:rPr>
        <w:t>A. Kaca jendela yang bersih dan licin</w:t>
      </w:r>
    </w:p>
    <w:p>
      <w:pPr>
        <w:spacing w:before="0" w:after="20"/>
        <w:ind w:left="576"/>
      </w:pPr>
      <w:r>
        <w:rPr>
          <w:rFonts w:ascii="Calibri" w:hAnsi="Calibri"/>
          <w:b w:val="0"/>
          <w:i w:val="0"/>
          <w:color w:val="000000"/>
          <w:sz w:val="18"/>
        </w:rPr>
        <w:t>B. Kulit batang pohon mangga dan permukaan paving block yang berpola</w:t>
      </w:r>
    </w:p>
    <w:p>
      <w:pPr>
        <w:spacing w:before="0" w:after="20"/>
        <w:ind w:left="576"/>
      </w:pPr>
      <w:r>
        <w:rPr>
          <w:rFonts w:ascii="Calibri" w:hAnsi="Calibri"/>
          <w:b w:val="0"/>
          <w:i w:val="0"/>
          <w:color w:val="000000"/>
          <w:sz w:val="18"/>
        </w:rPr>
        <w:t>C. Layar monitor komputer</w:t>
      </w:r>
    </w:p>
    <w:p>
      <w:pPr>
        <w:spacing w:before="0" w:after="20"/>
        <w:ind w:left="576"/>
      </w:pPr>
      <w:r>
        <w:rPr>
          <w:rFonts w:ascii="Calibri" w:hAnsi="Calibri"/>
          <w:b w:val="0"/>
          <w:i w:val="0"/>
          <w:color w:val="000000"/>
          <w:sz w:val="18"/>
        </w:rPr>
        <w:t>D. Papan tulis putih (whiteboard) yang halus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Kulit kayu pohon dan paving block memiliki lekukan relief nyata yang kontras sehingga menghasilkan rekaman tekstur yang dramatis.</w:t>
      </w:r>
    </w:p>
    <w:p>
      <w:pPr>
        <w:spacing w:before="80" w:after="40"/>
        <w:ind w:left="216"/>
      </w:pPr>
      <w:r>
        <w:rPr>
          <w:rFonts w:ascii="Calibri" w:hAnsi="Calibri"/>
          <w:b/>
          <w:color w:val="000000"/>
          <w:sz w:val="19"/>
        </w:rPr>
        <w:t xml:space="preserve">3. </w:t>
      </w:r>
      <w:r>
        <w:rPr>
          <w:rFonts w:ascii="Calibri" w:hAnsi="Calibri"/>
          <w:b w:val="0"/>
          <w:i w:val="0"/>
          <w:color w:val="000000"/>
          <w:sz w:val="19"/>
        </w:rPr>
        <w:t>Perbedaan antara tekstur nyata dan tekstur semu dalam seni lukis adalah...</w:t>
      </w:r>
    </w:p>
    <w:p>
      <w:pPr>
        <w:spacing w:before="0" w:after="20"/>
        <w:ind w:left="576"/>
      </w:pPr>
      <w:r>
        <w:rPr>
          <w:rFonts w:ascii="Calibri" w:hAnsi="Calibri"/>
          <w:b w:val="0"/>
          <w:i w:val="0"/>
          <w:color w:val="000000"/>
          <w:sz w:val="18"/>
        </w:rPr>
        <w:t>A. Tekstur nyata hanya ada di dalam mimpi, tekstur semu ada di dunia nyata</w:t>
      </w:r>
    </w:p>
    <w:p>
      <w:pPr>
        <w:spacing w:before="0" w:after="20"/>
        <w:ind w:left="576"/>
      </w:pPr>
      <w:r>
        <w:rPr>
          <w:rFonts w:ascii="Calibri" w:hAnsi="Calibri"/>
          <w:b w:val="0"/>
          <w:i w:val="0"/>
          <w:color w:val="000000"/>
          <w:sz w:val="18"/>
        </w:rPr>
        <w:t>B. Tekstur nyata kesan raba dan pandangnya sama, sedangkan tekstur semu terlihat bertekstur tetapi saat diraba terasa halus datar</w:t>
      </w:r>
    </w:p>
    <w:p>
      <w:pPr>
        <w:spacing w:before="0" w:after="20"/>
        <w:ind w:left="576"/>
      </w:pPr>
      <w:r>
        <w:rPr>
          <w:rFonts w:ascii="Calibri" w:hAnsi="Calibri"/>
          <w:b w:val="0"/>
          <w:i w:val="0"/>
          <w:color w:val="000000"/>
          <w:sz w:val="18"/>
        </w:rPr>
        <w:t>C. Tekstur semu selalu terbuat dari batu bata asli</w:t>
      </w:r>
    </w:p>
    <w:p>
      <w:pPr>
        <w:spacing w:before="0" w:after="20"/>
        <w:ind w:left="576"/>
      </w:pPr>
      <w:r>
        <w:rPr>
          <w:rFonts w:ascii="Calibri" w:hAnsi="Calibri"/>
          <w:b w:val="0"/>
          <w:i w:val="0"/>
          <w:color w:val="000000"/>
          <w:sz w:val="18"/>
        </w:rPr>
        <w:t>D. Tekstur nyata tidak bisa dilihat oleh mata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Tekstur semu (visual texture) adalah ilusi optik ciptaan pelukis yang memberi ilusi permukaan kasar pada kanvas yang sebenarnya rata.</w:t>
      </w:r>
    </w:p>
    <w:p>
      <w:pPr>
        <w:spacing w:before="80" w:after="40"/>
        <w:ind w:left="216"/>
      </w:pPr>
      <w:r>
        <w:rPr>
          <w:rFonts w:ascii="Calibri" w:hAnsi="Calibri"/>
          <w:b/>
          <w:color w:val="000000"/>
          <w:sz w:val="19"/>
        </w:rPr>
        <w:t xml:space="preserve">4. </w:t>
      </w:r>
      <w:r>
        <w:rPr>
          <w:rFonts w:ascii="Calibri" w:hAnsi="Calibri"/>
          <w:b w:val="0"/>
          <w:i w:val="0"/>
          <w:color w:val="000000"/>
          <w:sz w:val="19"/>
        </w:rPr>
        <w:t>Cara memegang krayon atau pensil warna yang paling tepat saat melakukan teknik cetak gosok frottage adalah...</w:t>
      </w:r>
    </w:p>
    <w:p>
      <w:pPr>
        <w:spacing w:before="0" w:after="20"/>
        <w:ind w:left="576"/>
      </w:pPr>
      <w:r>
        <w:rPr>
          <w:rFonts w:ascii="Calibri" w:hAnsi="Calibri"/>
          <w:b w:val="0"/>
          <w:i w:val="0"/>
          <w:color w:val="000000"/>
          <w:sz w:val="18"/>
        </w:rPr>
        <w:t>A. Menusukkan ujung pensil tegak lurus 90 derajat hingga menembus kertas</w:t>
      </w:r>
    </w:p>
    <w:p>
      <w:pPr>
        <w:spacing w:before="0" w:after="20"/>
        <w:ind w:left="576"/>
      </w:pPr>
      <w:r>
        <w:rPr>
          <w:rFonts w:ascii="Calibri" w:hAnsi="Calibri"/>
          <w:b w:val="0"/>
          <w:i w:val="0"/>
          <w:color w:val="000000"/>
          <w:sz w:val="18"/>
        </w:rPr>
        <w:t>B. Memiringkan posisi pensil/krayon sehingga bagian sisi samping grafit mengarsir rata dan lebar di atas kertas</w:t>
      </w:r>
    </w:p>
    <w:p>
      <w:pPr>
        <w:spacing w:before="0" w:after="20"/>
        <w:ind w:left="576"/>
      </w:pPr>
      <w:r>
        <w:rPr>
          <w:rFonts w:ascii="Calibri" w:hAnsi="Calibri"/>
          <w:b w:val="0"/>
          <w:i w:val="0"/>
          <w:color w:val="000000"/>
          <w:sz w:val="18"/>
        </w:rPr>
        <w:t>C. Memutar-mutar pensil di satu titik saja</w:t>
      </w:r>
    </w:p>
    <w:p>
      <w:pPr>
        <w:spacing w:before="0" w:after="20"/>
        <w:ind w:left="576"/>
      </w:pPr>
      <w:r>
        <w:rPr>
          <w:rFonts w:ascii="Calibri" w:hAnsi="Calibri"/>
          <w:b w:val="0"/>
          <w:i w:val="0"/>
          <w:color w:val="000000"/>
          <w:sz w:val="18"/>
        </w:rPr>
        <w:t>D. Menggunakan kuas basah tanpa pensil</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Mengarsir dengan sisi miring grafit menghasilkan sapuan lebar merata yang menangkap tinggi rendah relief tanpa merobek kertas.</w:t>
      </w:r>
    </w:p>
    <w:p>
      <w:pPr>
        <w:spacing w:before="80" w:after="40"/>
        <w:ind w:left="216"/>
      </w:pPr>
      <w:r>
        <w:rPr>
          <w:rFonts w:ascii="Calibri" w:hAnsi="Calibri"/>
          <w:b/>
          <w:color w:val="000000"/>
          <w:sz w:val="19"/>
        </w:rPr>
        <w:t xml:space="preserve">5. </w:t>
      </w:r>
      <w:r>
        <w:rPr>
          <w:rFonts w:ascii="Calibri" w:hAnsi="Calibri"/>
          <w:b w:val="0"/>
          <w:i w:val="0"/>
          <w:color w:val="000000"/>
          <w:sz w:val="19"/>
        </w:rPr>
        <w:t>Setelah mengumpulkan berbagai macam cetakan tekstur frottage dari koin, daun, dan anyaman, karya-karya tersebut dapat digabungkan menjadi bentuk baru berupa gambar hewan atau pohon dengan teknik...</w:t>
      </w:r>
    </w:p>
    <w:p>
      <w:pPr>
        <w:spacing w:before="0" w:after="20"/>
        <w:ind w:left="576"/>
      </w:pPr>
      <w:r>
        <w:rPr>
          <w:rFonts w:ascii="Calibri" w:hAnsi="Calibri"/>
          <w:b w:val="0"/>
          <w:i w:val="0"/>
          <w:color w:val="000000"/>
          <w:sz w:val="18"/>
        </w:rPr>
        <w:t>A. Membakar semua kertas di tempat sampah</w:t>
      </w:r>
    </w:p>
    <w:p>
      <w:pPr>
        <w:spacing w:before="0" w:after="20"/>
        <w:ind w:left="576"/>
      </w:pPr>
      <w:r>
        <w:rPr>
          <w:rFonts w:ascii="Calibri" w:hAnsi="Calibri"/>
          <w:b w:val="0"/>
          <w:i w:val="0"/>
          <w:color w:val="000000"/>
          <w:sz w:val="18"/>
        </w:rPr>
        <w:t>B. Memotong pola hasil cetakan dan menempelkannya menjadi karya kolase tematik</w:t>
      </w:r>
    </w:p>
    <w:p>
      <w:pPr>
        <w:spacing w:before="0" w:after="20"/>
        <w:ind w:left="576"/>
      </w:pPr>
      <w:r>
        <w:rPr>
          <w:rFonts w:ascii="Calibri" w:hAnsi="Calibri"/>
          <w:b w:val="0"/>
          <w:i w:val="0"/>
          <w:color w:val="000000"/>
          <w:sz w:val="18"/>
        </w:rPr>
        <w:t>C. Merendam kertas di dalam ember air</w:t>
      </w:r>
    </w:p>
    <w:p>
      <w:pPr>
        <w:spacing w:before="0" w:after="20"/>
        <w:ind w:left="576"/>
      </w:pPr>
      <w:r>
        <w:rPr>
          <w:rFonts w:ascii="Calibri" w:hAnsi="Calibri"/>
          <w:b w:val="0"/>
          <w:i w:val="0"/>
          <w:color w:val="000000"/>
          <w:sz w:val="18"/>
        </w:rPr>
        <w:t>D. Menghapus seluruh arsiran dengan karet penghapus</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Potongan cetakan tekstur frottage dapat dirangkai menjadi kolase figuratif (seperti sisik ikan dari koin atau daun pohon dari urat daun).</w:t>
      </w:r>
    </w:p>
    <w:p>
      <w:r>
        <w:br w:type="page"/>
      </w:r>
    </w:p>
    <w:p>
      <w:pPr>
        <w:pStyle w:val="Title"/>
      </w:pPr>
      <w:r>
        <w:t>LEMBAR KERJA PESERTA DIDIK (LKPD)</w:t>
      </w:r>
    </w:p>
    <w:p>
      <w:pPr>
        <w:pStyle w:val="Subtitle"/>
      </w:pPr>
      <w:r>
        <w:t>Mata Pelajaran: Seni Rupa • Bab 3: Eksplorasi Tekstur dan Cetak Gosok (Frottage)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Mengenal Unsur Tekstur Nyata (Bisa Diraba) dan Tekstur Semu (Hanya Penglihatan)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mengenal unsur tekstur nyata (bisa diraba) dan tekstur semu (hanya penglihatan).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Identifikasi Tekstur Alami (Daun, Batu, Batang Pohon) dan Tekstur Buatan</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identifikasi tekstur alami (daun, batu, batang pohon) dan tekstur buatan.</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Teknik Mencetak Corak Benda dengan Seni Cetak Gosok (Frottage)</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teknik mencetak corak benda dengan seni cetak gosok (frottage).</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Topik D: Merangkai Hasil Cetakan Frottage Menjadi Kolase Seni Eksploratif</w:t>
      </w:r>
    </w:p>
    <w:p>
      <w:pPr>
        <w:spacing w:before="20" w:after="60"/>
        <w:ind w:left="216"/>
      </w:pPr>
      <w:r>
        <w:rPr>
          <w:rFonts w:ascii="Calibri" w:hAnsi="Calibri"/>
          <w:color w:val="000000"/>
          <w:sz w:val="18"/>
        </w:rPr>
        <w:t xml:space="preserve">Petunjuk: </w:t>
      </w:r>
      <w:r>
        <w:rPr>
          <w:rFonts w:ascii="Calibri" w:hAnsi="Calibri"/>
          <w:b w:val="0"/>
          <w:i w:val="0"/>
          <w:color w:val="000000"/>
          <w:sz w:val="18"/>
        </w:rPr>
        <w:t>Uraian konsep esensial, eksplorasi kontekstual, dan aktivitas pembelajaran terstruktur mengenai merangkai hasil cetakan frottage menjadi kolase seni eksploratif.</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Eksplorasi Tekstur dan Cetak Gosok (Frottage) memperkenalkan peserta didik kelas empat pada unsur rupa tekstur (nilai raba permukaan suatu benda: kasar, halus, licin, bergelombang, berpori, atau berduri) yang ada di lingkungan alam maupun buatan.</w:t>
      </w:r>
    </w:p>
    <w:p>
      <w:pPr>
        <w:spacing w:before="40" w:after="60" w:line="276" w:lineRule="auto"/>
      </w:pPr>
      <w:r>
        <w:rPr>
          <w:rFonts w:ascii="Calibri" w:hAnsi="Calibri"/>
          <w:b w:val="0"/>
          <w:i w:val="0"/>
          <w:color w:val="000000"/>
          <w:sz w:val="19"/>
        </w:rPr>
        <w:t>Peserta didik mempelajari teknik seni cetak gosok (*frottage*), yaitu teknik merekam corak tekstur benda berelief (seperti urat daun, kulit kayu, koin logam, anyaman tikar, sol sepatu, atau tutup saluran) dengan cara meletakkan kertas di atas permukaan benda lalu menggosoknya menggunakan krayon, pensil arang, atau grafit.</w:t>
      </w:r>
    </w:p>
    <w:p>
      <w:pPr>
        <w:spacing w:before="40" w:after="60" w:line="276" w:lineRule="auto"/>
      </w:pPr>
      <w:r>
        <w:rPr>
          <w:rFonts w:ascii="Calibri" w:hAnsi="Calibri"/>
          <w:b w:val="0"/>
          <w:i w:val="0"/>
          <w:color w:val="000000"/>
          <w:sz w:val="19"/>
        </w:rPr>
        <w:t>Melalui perburuan tekstur di halaman sekolah (*texture hunt*), pembuatan kolase tekstur tematik, dan apresiasi nilai raba visual, peserta didik mengembangkan kepekaan sensori rabaan, kreativitas memadukan pola acak alam, dan pemahaman teknik seni grafis paling mendasar.</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Tekstur</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Sifat permukaan suatu benda yang dapat diketahui melalui indra perabaan (sentuhan) dan indra penglihatan.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Frottage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Teknik menghasilkan karya seni dengan menggosokkan media gambar (pensil/krayon) pada kertas yang diletakkan di atas benda bertekstur kasar.</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Tekstur Nyata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Tekstur benda yang bila dilihat dan diraba secara langsung menunjukkan kesan permukaan yang sama.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Tekstur Semu (Maya)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Tekstur pada gambar lukisan yang tampak kasar di mata tetapi bila diraba terasa rata dan halus.</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Kolase</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Karya seni tempel yang dibuat dari berbagai potongan bahan atau hasil cetakan kertas yang dipadukan menjadi komposisi baru.</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Seni Rupa Kelas 4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