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Desain Seni Tiga Dimensi, Seni Patung, dan Kriya Kontemporer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ruang, volume, struktur rangka, dan ergonomi dalam karya seni rupa tiga dimensi dan kriya.</w:t>
      </w:r>
    </w:p>
    <w:p>
      <w:pPr>
        <w:pStyle w:val="ListNumber"/>
      </w:pPr>
      <w:r>
        <w:rPr>
          <w:rFonts w:ascii="Calibri" w:hAnsi="Calibri"/>
          <w:b w:val="0"/>
          <w:i w:val="0"/>
          <w:color w:val="000000"/>
          <w:sz w:val="19"/>
        </w:rPr>
        <w:t>Membuat prototipe patung atau instalasi ruang menggunakan teknik konstruksi/assembling berbahan material daur ulang bernilai estetis.</w:t>
      </w:r>
    </w:p>
    <w:p>
      <w:pPr>
        <w:pStyle w:val="ListNumber"/>
      </w:pPr>
      <w:r>
        <w:rPr>
          <w:rFonts w:ascii="Calibri" w:hAnsi="Calibri"/>
          <w:b w:val="0"/>
          <w:i w:val="0"/>
          <w:color w:val="000000"/>
          <w:sz w:val="19"/>
        </w:rPr>
        <w:t>Menilai nilai fungsional dan estetis karya kriya kontemporer berdasarkan aspek inovasi bentuk dan keberlanjutan material.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Merancang dan merealisasikan karya seni tiga dimensi, patung instalasi, dan produk kriya berbasis pemanfaatan material ramah lingkungan dan teknologi terapan.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Struktur, Ruang, dan Massa dalam Seni Tiga Dimensi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Keseimbangan titik berat (*center of gravity*), proporsi volume positif-negatif, dan interaksi karya dengan ruang sekitar.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Teknik Assembling dan Pembuatan Seni Instalasi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Penggabungan berbagai material benda temuan (*found objects*) dengan sambungan mekanis, las dingin, dan perekat struktural.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Inovasi Kriya Berkelanjutan Berbasis Material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Pengembangan produk kriya estetis-fungsional dari anyaman bambu, serat alam, dan limbah terbarukan bernilai jual.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siswa membuat patung instalasi setinggi 2 meter menggunakan material kombinasi logam bekas dan kayu. Ketika diletakkan di lantai, patung tersebut mudah tumbang ke arah depan. Langkah rekayasa struktural yang paling tepat untuk mengatasi masalah tersebut adalah...</w:t>
      </w:r>
    </w:p>
    <w:p>
      <w:pPr>
        <w:spacing w:before="0" w:after="20"/>
        <w:ind w:left="576"/>
      </w:pPr>
      <w:r>
        <w:rPr>
          <w:rFonts w:ascii="Calibri" w:hAnsi="Calibri"/>
          <w:b w:val="0"/>
          <w:i w:val="0"/>
          <w:color w:val="000000"/>
          <w:sz w:val="18"/>
        </w:rPr>
        <w:t>A. Mengurangi berat material pada bagian dasar alas patung.</w:t>
      </w:r>
    </w:p>
    <w:p>
      <w:pPr>
        <w:spacing w:before="0" w:after="20"/>
        <w:ind w:left="576"/>
      </w:pPr>
      <w:r>
        <w:rPr>
          <w:rFonts w:ascii="Calibri" w:hAnsi="Calibri"/>
          <w:b w:val="0"/>
          <w:i w:val="0"/>
          <w:color w:val="000000"/>
          <w:sz w:val="18"/>
        </w:rPr>
        <w:t>B. Memperlebar bidang tumpuan dasar (base) dan merendahkan pusat gravitasi (center of gravity) patung.</w:t>
      </w:r>
    </w:p>
    <w:p>
      <w:pPr>
        <w:spacing w:before="0" w:after="20"/>
        <w:ind w:left="576"/>
      </w:pPr>
      <w:r>
        <w:rPr>
          <w:rFonts w:ascii="Calibri" w:hAnsi="Calibri"/>
          <w:b w:val="0"/>
          <w:i w:val="0"/>
          <w:color w:val="000000"/>
          <w:sz w:val="18"/>
        </w:rPr>
        <w:t>C. Mengecat patung dengan warna yang lebih terang.</w:t>
      </w:r>
    </w:p>
    <w:p>
      <w:pPr>
        <w:spacing w:before="0" w:after="20"/>
        <w:ind w:left="576"/>
      </w:pPr>
      <w:r>
        <w:rPr>
          <w:rFonts w:ascii="Calibri" w:hAnsi="Calibri"/>
          <w:b w:val="0"/>
          <w:i w:val="0"/>
          <w:color w:val="000000"/>
          <w:sz w:val="18"/>
        </w:rPr>
        <w:t>D. Menempelkan kertas di bagian atas patung.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Kestabilan struktur benda tiga dimensi ditentukan oleh luas bidang tumpuan dan posisi pusat gravitasi. Memperlebar alas dan menambah beban di bagian bawah menurunkan titik berat sehingga struktur menjadi stabil.</w:t>
      </w:r>
    </w:p>
    <w:p>
      <w:pPr>
        <w:spacing w:before="80" w:after="40"/>
        <w:ind w:left="216"/>
      </w:pPr>
      <w:r>
        <w:rPr>
          <w:rFonts w:ascii="Calibri" w:hAnsi="Calibri"/>
          <w:b/>
          <w:color w:val="000000"/>
          <w:sz w:val="19"/>
        </w:rPr>
        <w:t xml:space="preserve">2. </w:t>
      </w:r>
      <w:r>
        <w:rPr>
          <w:rFonts w:ascii="Calibri" w:hAnsi="Calibri"/>
          <w:b w:val="0"/>
          <w:i w:val="0"/>
          <w:color w:val="000000"/>
          <w:sz w:val="19"/>
        </w:rPr>
        <w:t>Dalam seni instalasi modern, karya 'site-specific' memiliki makna bahwa karya tersebut...</w:t>
      </w:r>
    </w:p>
    <w:p>
      <w:pPr>
        <w:spacing w:before="0" w:after="20"/>
        <w:ind w:left="576"/>
      </w:pPr>
      <w:r>
        <w:rPr>
          <w:rFonts w:ascii="Calibri" w:hAnsi="Calibri"/>
          <w:b w:val="0"/>
          <w:i w:val="0"/>
          <w:color w:val="000000"/>
          <w:sz w:val="18"/>
        </w:rPr>
        <w:t>A. Dapat dibeli dan dibawa pulang oleh pengunjung secara bebas.</w:t>
      </w:r>
    </w:p>
    <w:p>
      <w:pPr>
        <w:spacing w:before="0" w:after="20"/>
        <w:ind w:left="576"/>
      </w:pPr>
      <w:r>
        <w:rPr>
          <w:rFonts w:ascii="Calibri" w:hAnsi="Calibri"/>
          <w:b w:val="0"/>
          <w:i w:val="0"/>
          <w:color w:val="000000"/>
          <w:sz w:val="18"/>
        </w:rPr>
        <w:t>B. Diciptakan khusus untuk merespons konteks sejarah, arsitektur, atau sosial dari lokasi tertentu dan kehilangan maknanya jika dipindahkan.</w:t>
      </w:r>
    </w:p>
    <w:p>
      <w:pPr>
        <w:spacing w:before="0" w:after="20"/>
        <w:ind w:left="576"/>
      </w:pPr>
      <w:r>
        <w:rPr>
          <w:rFonts w:ascii="Calibri" w:hAnsi="Calibri"/>
          <w:b w:val="0"/>
          <w:i w:val="0"/>
          <w:color w:val="000000"/>
          <w:sz w:val="18"/>
        </w:rPr>
        <w:t>C. Hanya boleh dipamerkan di situs web daring.</w:t>
      </w:r>
    </w:p>
    <w:p>
      <w:pPr>
        <w:spacing w:before="0" w:after="20"/>
        <w:ind w:left="576"/>
      </w:pPr>
      <w:r>
        <w:rPr>
          <w:rFonts w:ascii="Calibri" w:hAnsi="Calibri"/>
          <w:b w:val="0"/>
          <w:i w:val="0"/>
          <w:color w:val="000000"/>
          <w:sz w:val="18"/>
        </w:rPr>
        <w:t>D. Dibuat menggunakan satu jenis cat saja.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Karya site-specific dirancang menyatu dengan lokasi/ruang tertentu; makna dan bentuknya berdialog erat dengan karakteristik spesifik situs tersebut.</w:t>
      </w:r>
    </w:p>
    <w:p>
      <w:pPr>
        <w:spacing w:before="80" w:after="40"/>
        <w:ind w:left="216"/>
      </w:pPr>
      <w:r>
        <w:rPr>
          <w:rFonts w:ascii="Calibri" w:hAnsi="Calibri"/>
          <w:b/>
          <w:color w:val="000000"/>
          <w:sz w:val="19"/>
        </w:rPr>
        <w:t xml:space="preserve">3. </w:t>
      </w:r>
      <w:r>
        <w:rPr>
          <w:rFonts w:ascii="Calibri" w:hAnsi="Calibri"/>
          <w:b w:val="0"/>
          <w:i w:val="0"/>
          <w:color w:val="000000"/>
          <w:sz w:val="19"/>
        </w:rPr>
        <w:t>Konsep 'Ready-Made' atau 'Found Object' dalam sejarah seni patung modern yang dipelopori oleh Marcel Duchamp bertujuan untuk...</w:t>
      </w:r>
    </w:p>
    <w:p>
      <w:pPr>
        <w:spacing w:before="0" w:after="20"/>
        <w:ind w:left="576"/>
      </w:pPr>
      <w:r>
        <w:rPr>
          <w:rFonts w:ascii="Calibri" w:hAnsi="Calibri"/>
          <w:b w:val="0"/>
          <w:i w:val="0"/>
          <w:color w:val="000000"/>
          <w:sz w:val="18"/>
        </w:rPr>
        <w:t>A. Menunjukkan kemahiran memahat marmer klasik tingkat tinggi.</w:t>
      </w:r>
    </w:p>
    <w:p>
      <w:pPr>
        <w:spacing w:before="0" w:after="20"/>
        <w:ind w:left="576"/>
      </w:pPr>
      <w:r>
        <w:rPr>
          <w:rFonts w:ascii="Calibri" w:hAnsi="Calibri"/>
          <w:b w:val="0"/>
          <w:i w:val="0"/>
          <w:color w:val="000000"/>
          <w:sz w:val="18"/>
        </w:rPr>
        <w:t>B. Menantang definisi tradisional seni dengan mengangkat benda produksi massal sehari-hari ke ranah estetika melalui perubahan konteks dan konseptualisasi.</w:t>
      </w:r>
    </w:p>
    <w:p>
      <w:pPr>
        <w:spacing w:before="0" w:after="20"/>
        <w:ind w:left="576"/>
      </w:pPr>
      <w:r>
        <w:rPr>
          <w:rFonts w:ascii="Calibri" w:hAnsi="Calibri"/>
          <w:b w:val="0"/>
          <w:i w:val="0"/>
          <w:color w:val="000000"/>
          <w:sz w:val="18"/>
        </w:rPr>
        <w:t>C. Menjual barang antik bekas kepada kolektor luar negeri.</w:t>
      </w:r>
    </w:p>
    <w:p>
      <w:pPr>
        <w:spacing w:before="0" w:after="20"/>
        <w:ind w:left="576"/>
      </w:pPr>
      <w:r>
        <w:rPr>
          <w:rFonts w:ascii="Calibri" w:hAnsi="Calibri"/>
          <w:b w:val="0"/>
          <w:i w:val="0"/>
          <w:color w:val="000000"/>
          <w:sz w:val="18"/>
        </w:rPr>
        <w:t>D. Menggantikan peran seluruh museum seni dengan pabrik barang industri.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Ready-made mendefinisikan ulang seni: bukan semata kecakapan mekanis mengolah bahan mentah, melainkan keputusan konseptual seniman dalam memilih dan memberi makna baru pada objek.</w:t>
      </w:r>
    </w:p>
    <w:p>
      <w:pPr>
        <w:spacing w:before="80" w:after="40"/>
        <w:ind w:left="216"/>
      </w:pPr>
      <w:r>
        <w:rPr>
          <w:rFonts w:ascii="Calibri" w:hAnsi="Calibri"/>
          <w:b/>
          <w:color w:val="000000"/>
          <w:sz w:val="19"/>
        </w:rPr>
        <w:t xml:space="preserve">4. </w:t>
      </w:r>
      <w:r>
        <w:rPr>
          <w:rFonts w:ascii="Calibri" w:hAnsi="Calibri"/>
          <w:b w:val="0"/>
          <w:i w:val="0"/>
          <w:color w:val="000000"/>
          <w:sz w:val="19"/>
        </w:rPr>
        <w:t>Pada penciptaan produk kriya lampu meja berbahan limbah pipa paralon dan serat pelepah pisang, aspek 'ergonomi visual dan keamanan' yang wajib dipenuhi adalah...</w:t>
      </w:r>
    </w:p>
    <w:p>
      <w:pPr>
        <w:spacing w:before="0" w:after="20"/>
        <w:ind w:left="576"/>
      </w:pPr>
      <w:r>
        <w:rPr>
          <w:rFonts w:ascii="Calibri" w:hAnsi="Calibri"/>
          <w:b w:val="0"/>
          <w:i w:val="0"/>
          <w:color w:val="000000"/>
          <w:sz w:val="18"/>
        </w:rPr>
        <w:t>A. Lampu harus menyilaukan mata dan mengeluarkan panas berlebih pada kap luar.</w:t>
      </w:r>
    </w:p>
    <w:p>
      <w:pPr>
        <w:spacing w:before="0" w:after="20"/>
        <w:ind w:left="576"/>
      </w:pPr>
      <w:r>
        <w:rPr>
          <w:rFonts w:ascii="Calibri" w:hAnsi="Calibri"/>
          <w:b w:val="0"/>
          <w:i w:val="0"/>
          <w:color w:val="000000"/>
          <w:sz w:val="18"/>
        </w:rPr>
        <w:t>B. Rangkaian kabel listrik terisolasi aman dari bahan mudah terbakar dan kap lampu mampu mendistribusikan cahaya secara nyaman tanpa silau.</w:t>
      </w:r>
    </w:p>
    <w:p>
      <w:pPr>
        <w:spacing w:before="0" w:after="20"/>
        <w:ind w:left="576"/>
      </w:pPr>
      <w:r>
        <w:rPr>
          <w:rFonts w:ascii="Calibri" w:hAnsi="Calibri"/>
          <w:b w:val="0"/>
          <w:i w:val="0"/>
          <w:color w:val="000000"/>
          <w:sz w:val="18"/>
        </w:rPr>
        <w:t>C. Lampu tidak boleh dialiri arus listrik sama sekali.</w:t>
      </w:r>
    </w:p>
    <w:p>
      <w:pPr>
        <w:spacing w:before="0" w:after="20"/>
        <w:ind w:left="576"/>
      </w:pPr>
      <w:r>
        <w:rPr>
          <w:rFonts w:ascii="Calibri" w:hAnsi="Calibri"/>
          <w:b w:val="0"/>
          <w:i w:val="0"/>
          <w:color w:val="000000"/>
          <w:sz w:val="18"/>
        </w:rPr>
        <w:t>D. Sakelar lampu disembunyikan di dalam pipa yang tidak dapat dijangkau tangan.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Produk kriya fungsional harus memenuhi standar keamanan elektrik dan kenyamanan pakai (ergonomi penerangan) bagi penggunanya.</w:t>
      </w:r>
    </w:p>
    <w:p>
      <w:pPr>
        <w:spacing w:before="80" w:after="40"/>
        <w:ind w:left="216"/>
      </w:pPr>
      <w:r>
        <w:rPr>
          <w:rFonts w:ascii="Calibri" w:hAnsi="Calibri"/>
          <w:b/>
          <w:color w:val="000000"/>
          <w:sz w:val="19"/>
        </w:rPr>
        <w:t xml:space="preserve">5. </w:t>
      </w:r>
      <w:r>
        <w:rPr>
          <w:rFonts w:ascii="Calibri" w:hAnsi="Calibri"/>
          <w:b w:val="0"/>
          <w:i w:val="0"/>
          <w:color w:val="000000"/>
          <w:sz w:val="19"/>
        </w:rPr>
        <w:t>Teknik subtraktif dalam seni patung diterapkan pada medium...</w:t>
      </w:r>
    </w:p>
    <w:p>
      <w:pPr>
        <w:spacing w:before="0" w:after="20"/>
        <w:ind w:left="576"/>
      </w:pPr>
      <w:r>
        <w:rPr>
          <w:rFonts w:ascii="Calibri" w:hAnsi="Calibri"/>
          <w:b w:val="0"/>
          <w:i w:val="0"/>
          <w:color w:val="000000"/>
          <w:sz w:val="18"/>
        </w:rPr>
        <w:t>A. Lilin lunak dan tanah liat lempung.</w:t>
      </w:r>
    </w:p>
    <w:p>
      <w:pPr>
        <w:spacing w:before="0" w:after="20"/>
        <w:ind w:left="576"/>
      </w:pPr>
      <w:r>
        <w:rPr>
          <w:rFonts w:ascii="Calibri" w:hAnsi="Calibri"/>
          <w:b w:val="0"/>
          <w:i w:val="0"/>
          <w:color w:val="000000"/>
          <w:sz w:val="18"/>
        </w:rPr>
        <w:t>B. Balok kayu keras, batu andesit, atau gips padat dengan cara dipahat dan dikikis.</w:t>
      </w:r>
    </w:p>
    <w:p>
      <w:pPr>
        <w:spacing w:before="0" w:after="20"/>
        <w:ind w:left="576"/>
      </w:pPr>
      <w:r>
        <w:rPr>
          <w:rFonts w:ascii="Calibri" w:hAnsi="Calibri"/>
          <w:b w:val="0"/>
          <w:i w:val="0"/>
          <w:color w:val="000000"/>
          <w:sz w:val="18"/>
        </w:rPr>
        <w:t>C. Kawat tembaga yang dililit dan disolder.</w:t>
      </w:r>
    </w:p>
    <w:p>
      <w:pPr>
        <w:spacing w:before="0" w:after="20"/>
        <w:ind w:left="576"/>
      </w:pPr>
      <w:r>
        <w:rPr>
          <w:rFonts w:ascii="Calibri" w:hAnsi="Calibri"/>
          <w:b w:val="0"/>
          <w:i w:val="0"/>
          <w:color w:val="000000"/>
          <w:sz w:val="18"/>
        </w:rPr>
        <w:t>D. Lembaran kertas karton yang ditempel lem.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Teknik subtraktif adalah metode membentuk objek dengan mengurangi atau membuang material padat sedikit demi sedikit (seperti memahat kayu atau batu) hingga terbentuk figur yang diinginkan.</w:t>
      </w:r>
    </w:p>
    <w:p>
      <w:r>
        <w:br w:type="page"/>
      </w:r>
    </w:p>
    <w:p>
      <w:pPr>
        <w:pStyle w:val="Title"/>
      </w:pPr>
      <w:r>
        <w:t>LEMBAR KERJA PESERTA DIDIK (LKPD)</w:t>
      </w:r>
    </w:p>
    <w:p>
      <w:pPr>
        <w:pStyle w:val="Subtitle"/>
      </w:pPr>
      <w:r>
        <w:t>Mata Pelajaran: Seni Rupa • Bab 2: Desain Seni Tiga Dimensi, Seni Patung, dan Kriya Kontemporer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Struktur, Ruang, dan Massa dalam Seni Tiga Dimensi</w:t>
      </w:r>
    </w:p>
    <w:p>
      <w:pPr>
        <w:spacing w:before="20" w:after="60"/>
        <w:ind w:left="216"/>
      </w:pPr>
      <w:r>
        <w:rPr>
          <w:rFonts w:ascii="Calibri" w:hAnsi="Calibri"/>
          <w:color w:val="000000"/>
          <w:sz w:val="18"/>
        </w:rPr>
        <w:t xml:space="preserve">Petunjuk: </w:t>
      </w:r>
      <w:r>
        <w:rPr>
          <w:rFonts w:ascii="Calibri" w:hAnsi="Calibri"/>
          <w:b w:val="0"/>
          <w:i w:val="0"/>
          <w:color w:val="000000"/>
          <w:sz w:val="18"/>
        </w:rPr>
        <w:t>Keseimbangan titik berat (*center of gravity*), proporsi volume positif-negatif, dan interaksi karya dengan ruang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Teknik Assembling dan Pembuatan Seni Instalasi</w:t>
      </w:r>
    </w:p>
    <w:p>
      <w:pPr>
        <w:spacing w:before="20" w:after="60"/>
        <w:ind w:left="216"/>
      </w:pPr>
      <w:r>
        <w:rPr>
          <w:rFonts w:ascii="Calibri" w:hAnsi="Calibri"/>
          <w:color w:val="000000"/>
          <w:sz w:val="18"/>
        </w:rPr>
        <w:t xml:space="preserve">Petunjuk: </w:t>
      </w:r>
      <w:r>
        <w:rPr>
          <w:rFonts w:ascii="Calibri" w:hAnsi="Calibri"/>
          <w:b w:val="0"/>
          <w:i w:val="0"/>
          <w:color w:val="000000"/>
          <w:sz w:val="18"/>
        </w:rPr>
        <w:t>Penggabungan berbagai material benda temuan (*found objects*) dengan sambungan mekanis, las dingin, dan perekat struktural.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Inovasi Kriya Berkelanjutan Berbasis Material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Pengembangan produk kriya estetis-fungsional dari anyaman bambu, serat alam, dan limbah terbarukan bernilai jual.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Karya seni rupa tiga dimensi memiliki dimensi panjang, lebar, dan tinggi (volume) serta berinteraksi langsung dengan ruang nyata dan sudut pandang pengamat dari berbagai arah. Pada jenjang SMA Kelas 12, eksplorasi 3D melampaui teknik patung figuratif klasik menuju seni instalasi (*installation art*) dan kriya kontemporer yang responsif terhadap isu lingkungan hidup.</w:t>
      </w:r>
    </w:p>
    <w:p>
      <w:pPr>
        <w:spacing w:before="40" w:after="60" w:line="276" w:lineRule="auto"/>
      </w:pPr>
      <w:r>
        <w:rPr>
          <w:rFonts w:ascii="Calibri" w:hAnsi="Calibri"/>
          <w:b w:val="0"/>
          <w:i w:val="0"/>
          <w:color w:val="000000"/>
          <w:sz w:val="19"/>
        </w:rPr>
        <w:t>Peserta didik mempelajari teknik pembentukan aditif (*modeling/assembling*), teknik subtraktif (*carving/pahat*), dan teknik konstruksi rangka struktur. Pemilihan material menekankan pada prinsip *upcycling* (pemanfaatan limbah industri, kayu bekas, logam bekas, plastik daur ulang) yang diolah menjadi karya bernilai artistik dan ekonomis tinggi.</w:t>
      </w:r>
    </w:p>
    <w:p>
      <w:pPr>
        <w:spacing w:before="40" w:after="60" w:line="276" w:lineRule="auto"/>
      </w:pPr>
      <w:r>
        <w:rPr>
          <w:rFonts w:ascii="Calibri" w:hAnsi="Calibri"/>
          <w:b w:val="0"/>
          <w:i w:val="0"/>
          <w:color w:val="000000"/>
          <w:sz w:val="19"/>
        </w:rPr>
        <w:t>Kriya kontemporer menuntut perpaduan antara kemahiran tangan (*craftsmanship*), kesadaran ergonomis produk fungsional, dan orisinalitas desain visual. Melalui proyek ini, peserta didik mengasah kepekaan spasial, ketekunan rekayasa bentuk, dan tanggung jawab ekologis.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Installation Art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Genre seni kontemporer tiga dimensi di mana karya dirancang untuk mengisi, mengubah persepsi, dan berinteraksi secara spesifik dengan ruang galeri atau situs publik.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Assembling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penciptaan patung aditif dengan menyusun, merangkai, dan menyambungkan berbagai objek atau bahan terpisah menjadi satu kesatuan konstruksi.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Upcycling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kreatif mengubah bahan limbah atau produk bekas menjadi objek baru yang memiliki nilai estetis, fungsional, atau kualitas lebih tinggi.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Negative Space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Ruang kosong di sekitar, di antara, atau di dalam struktur karya tiga dimensi yang turut membentuk persepsi visual karya.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Craftsmanship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Tingkat kemahiran, ketelitian, dan penguasaan teknik tangan seorang perajin dalam menghasilkan karya berkualitas tinggi.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