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Bela Diri Pencak Silat Tanding Sederhana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Mengkombinasikan gerak langkah 8 penjuru dengan tangkisan luar dan serangan balasan tendangan sabit.</w:t>
      </w:r>
    </w:p>
    <w:p>
      <w:pPr>
        <w:pStyle w:val="ListNumber"/>
      </w:pPr>
      <w:r>
        <w:rPr>
          <w:rFonts w:ascii="Calibri" w:hAnsi="Calibri"/>
          <w:b w:val="0"/>
          <w:i w:val="0"/>
          <w:color w:val="000000"/>
          <w:sz w:val="19"/>
        </w:rPr>
        <w:t>Mempraktikkan teknik sapuan rebah dan jatuhan badan dengan meredam benturan di atas matras.</w:t>
      </w:r>
    </w:p>
    <w:p>
      <w:pPr>
        <w:pStyle w:val="ListNumber"/>
      </w:pPr>
      <w:r>
        <w:rPr>
          <w:rFonts w:ascii="Calibri" w:hAnsi="Calibri"/>
          <w:b w:val="0"/>
          <w:i w:val="0"/>
          <w:color w:val="000000"/>
          <w:sz w:val="19"/>
        </w:rPr>
        <w:t>Menunjukkan etika kesatria, respek terhadap lawan tanding, dan pengendalian emosi secara matang.</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kombinasi pola langkah 8 penjuru mata angin, variasi tangkisan rangkap, elakan bawah, tendangan sabit/T, serta teknik jatuhan dan guntingan kaki dasar secara aman.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Aturan Resmi, Kategori Poin, dan Batasan Sasaran Serangan Sah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aturan resmi, kategori poin, dan batasan sasaran serangan sah.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Kombinasi Pola Serang Bela (Tangkis-Pukul dan Elak-Tendang Sabit)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kombinasi pola serang bela (tangkis-pukul dan elak-tendang sabit).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Tangkapan Kaki dan Rebah Sapuan/Jatuhan Sederhana yang Aman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tangkapan kaki dan rebah sapuan/jatuhan sederhana yang aman.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Penggunaan Alat Pelindung Diri (Body Protector) dan Etika Luhur Pesilat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penggunaan alat pelindung diri (body protector) dan etika luhur pesilat.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Berdasarkan peraturan resmi pertandingan pencak silat kategori tanding, perolehan nilai untuk serangan tendangan sah yang masuk mengenai dada lawan adalah...</w:t>
      </w:r>
    </w:p>
    <w:p>
      <w:pPr>
        <w:spacing w:before="0" w:after="20"/>
        <w:ind w:left="576"/>
      </w:pPr>
      <w:r>
        <w:rPr>
          <w:rFonts w:ascii="Calibri" w:hAnsi="Calibri"/>
          <w:b w:val="0"/>
          <w:i w:val="0"/>
          <w:color w:val="000000"/>
          <w:sz w:val="18"/>
        </w:rPr>
        <w:t>A. 1 Poin</w:t>
      </w:r>
    </w:p>
    <w:p>
      <w:pPr>
        <w:spacing w:before="0" w:after="20"/>
        <w:ind w:left="576"/>
      </w:pPr>
      <w:r>
        <w:rPr>
          <w:rFonts w:ascii="Calibri" w:hAnsi="Calibri"/>
          <w:b w:val="0"/>
          <w:i w:val="0"/>
          <w:color w:val="000000"/>
          <w:sz w:val="18"/>
        </w:rPr>
        <w:t>B. 2 Poin</w:t>
      </w:r>
    </w:p>
    <w:p>
      <w:pPr>
        <w:spacing w:before="0" w:after="20"/>
        <w:ind w:left="576"/>
      </w:pPr>
      <w:r>
        <w:rPr>
          <w:rFonts w:ascii="Calibri" w:hAnsi="Calibri"/>
          <w:b w:val="0"/>
          <w:i w:val="0"/>
          <w:color w:val="000000"/>
          <w:sz w:val="18"/>
        </w:rPr>
        <w:t>C. 3 Poin</w:t>
      </w:r>
    </w:p>
    <w:p>
      <w:pPr>
        <w:spacing w:before="0" w:after="20"/>
        <w:ind w:left="576"/>
      </w:pPr>
      <w:r>
        <w:rPr>
          <w:rFonts w:ascii="Calibri" w:hAnsi="Calibri"/>
          <w:b w:val="0"/>
          <w:i w:val="0"/>
          <w:color w:val="000000"/>
          <w:sz w:val="18"/>
        </w:rPr>
        <w:t>D. 5 Poin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Sistem skor standar IPSI menetapkan nilai 1 untuk pukulan tangan sah, nilai 2 untuk tendangan sah, dan nilai 3 untuk teknik jatuhan/bantingan berhasil.</w:t>
      </w:r>
    </w:p>
    <w:p>
      <w:pPr>
        <w:spacing w:before="80" w:after="40"/>
        <w:ind w:left="216"/>
      </w:pPr>
      <w:r>
        <w:rPr>
          <w:rFonts w:ascii="Calibri" w:hAnsi="Calibri"/>
          <w:b/>
          <w:color w:val="000000"/>
          <w:sz w:val="19"/>
        </w:rPr>
        <w:t xml:space="preserve">2. </w:t>
      </w:r>
      <w:r>
        <w:rPr>
          <w:rFonts w:ascii="Calibri" w:hAnsi="Calibri"/>
          <w:b w:val="0"/>
          <w:i w:val="0"/>
          <w:color w:val="000000"/>
          <w:sz w:val="19"/>
        </w:rPr>
        <w:t>Area tubuh yang dilarang keras untuk diserang dalam pertandingan pencak silat demi keselamatan atlet adalah...</w:t>
      </w:r>
    </w:p>
    <w:p>
      <w:pPr>
        <w:spacing w:before="0" w:after="20"/>
        <w:ind w:left="576"/>
      </w:pPr>
      <w:r>
        <w:rPr>
          <w:rFonts w:ascii="Calibri" w:hAnsi="Calibri"/>
          <w:b w:val="0"/>
          <w:i w:val="0"/>
          <w:color w:val="000000"/>
          <w:sz w:val="18"/>
        </w:rPr>
        <w:t>A. Dada bagian depan yang tertutup body protector</w:t>
      </w:r>
    </w:p>
    <w:p>
      <w:pPr>
        <w:spacing w:before="0" w:after="20"/>
        <w:ind w:left="576"/>
      </w:pPr>
      <w:r>
        <w:rPr>
          <w:rFonts w:ascii="Calibri" w:hAnsi="Calibri"/>
          <w:b w:val="0"/>
          <w:i w:val="0"/>
          <w:color w:val="000000"/>
          <w:sz w:val="18"/>
        </w:rPr>
        <w:t>B. Kepala, leher, dan kemaluan</w:t>
      </w:r>
    </w:p>
    <w:p>
      <w:pPr>
        <w:spacing w:before="0" w:after="20"/>
        <w:ind w:left="576"/>
      </w:pPr>
      <w:r>
        <w:rPr>
          <w:rFonts w:ascii="Calibri" w:hAnsi="Calibri"/>
          <w:b w:val="0"/>
          <w:i w:val="0"/>
          <w:color w:val="000000"/>
          <w:sz w:val="18"/>
        </w:rPr>
        <w:t>C. Perut bagian tengah</w:t>
      </w:r>
    </w:p>
    <w:p>
      <w:pPr>
        <w:spacing w:before="0" w:after="20"/>
        <w:ind w:left="576"/>
      </w:pPr>
      <w:r>
        <w:rPr>
          <w:rFonts w:ascii="Calibri" w:hAnsi="Calibri"/>
          <w:b w:val="0"/>
          <w:i w:val="0"/>
          <w:color w:val="000000"/>
          <w:sz w:val="18"/>
        </w:rPr>
        <w:t>D. Rusuk samping kiri dan kanan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Serangan ke area kepala, leher, tenggorokan, dan selangkangan dilarang keras dan pelanggarnya langsung dikenai sanksi peringatan atau diskualifikasi.</w:t>
      </w:r>
    </w:p>
    <w:p>
      <w:pPr>
        <w:spacing w:before="80" w:after="40"/>
        <w:ind w:left="216"/>
      </w:pPr>
      <w:r>
        <w:rPr>
          <w:rFonts w:ascii="Calibri" w:hAnsi="Calibri"/>
          <w:b/>
          <w:color w:val="000000"/>
          <w:sz w:val="19"/>
        </w:rPr>
        <w:t xml:space="preserve">3. </w:t>
      </w:r>
      <w:r>
        <w:rPr>
          <w:rFonts w:ascii="Calibri" w:hAnsi="Calibri"/>
          <w:b w:val="0"/>
          <w:i w:val="0"/>
          <w:color w:val="000000"/>
          <w:sz w:val="19"/>
        </w:rPr>
        <w:t>Ketika lawan melepaskan tendangan lurus, pesilat menangkap kaki lawan lalu menyapu kaki tumpuannya hingga lawan terjatuh ke matras. Teknik ini bernilai...</w:t>
      </w:r>
    </w:p>
    <w:p>
      <w:pPr>
        <w:spacing w:before="0" w:after="20"/>
        <w:ind w:left="576"/>
      </w:pPr>
      <w:r>
        <w:rPr>
          <w:rFonts w:ascii="Calibri" w:hAnsi="Calibri"/>
          <w:b w:val="0"/>
          <w:i w:val="0"/>
          <w:color w:val="000000"/>
          <w:sz w:val="18"/>
        </w:rPr>
        <w:t>A. 1 Poin</w:t>
      </w:r>
    </w:p>
    <w:p>
      <w:pPr>
        <w:spacing w:before="0" w:after="20"/>
        <w:ind w:left="576"/>
      </w:pPr>
      <w:r>
        <w:rPr>
          <w:rFonts w:ascii="Calibri" w:hAnsi="Calibri"/>
          <w:b w:val="0"/>
          <w:i w:val="0"/>
          <w:color w:val="000000"/>
          <w:sz w:val="18"/>
        </w:rPr>
        <w:t>B. 2 Poin</w:t>
      </w:r>
    </w:p>
    <w:p>
      <w:pPr>
        <w:spacing w:before="0" w:after="20"/>
        <w:ind w:left="576"/>
      </w:pPr>
      <w:r>
        <w:rPr>
          <w:rFonts w:ascii="Calibri" w:hAnsi="Calibri"/>
          <w:b w:val="0"/>
          <w:i w:val="0"/>
          <w:color w:val="000000"/>
          <w:sz w:val="18"/>
        </w:rPr>
        <w:t>C. 3 Poin (teknik jatuhan sah)</w:t>
      </w:r>
    </w:p>
    <w:p>
      <w:pPr>
        <w:spacing w:before="0" w:after="20"/>
        <w:ind w:left="576"/>
      </w:pPr>
      <w:r>
        <w:rPr>
          <w:rFonts w:ascii="Calibri" w:hAnsi="Calibri"/>
          <w:b w:val="0"/>
          <w:i w:val="0"/>
          <w:color w:val="000000"/>
          <w:sz w:val="18"/>
        </w:rPr>
        <w:t>D. 0 Poin karena dianggap pelanggaran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Menangkap kaki lawan yang diikuti sapuan atau dorongan sah hingga lawan rebah ke matras menghasilkan 3 poin jatuhan murni.</w:t>
      </w:r>
    </w:p>
    <w:p>
      <w:pPr>
        <w:spacing w:before="80" w:after="40"/>
        <w:ind w:left="216"/>
      </w:pPr>
      <w:r>
        <w:rPr>
          <w:rFonts w:ascii="Calibri" w:hAnsi="Calibri"/>
          <w:b/>
          <w:color w:val="000000"/>
          <w:sz w:val="19"/>
        </w:rPr>
        <w:t xml:space="preserve">4. </w:t>
      </w:r>
      <w:r>
        <w:rPr>
          <w:rFonts w:ascii="Calibri" w:hAnsi="Calibri"/>
          <w:b w:val="0"/>
          <w:i w:val="0"/>
          <w:color w:val="000000"/>
          <w:sz w:val="19"/>
        </w:rPr>
        <w:t>Fungsi utama penggunaan body protector dan pelindung kemaluan dalam pertandingan silat adalah...</w:t>
      </w:r>
    </w:p>
    <w:p>
      <w:pPr>
        <w:spacing w:before="0" w:after="20"/>
        <w:ind w:left="576"/>
      </w:pPr>
      <w:r>
        <w:rPr>
          <w:rFonts w:ascii="Calibri" w:hAnsi="Calibri"/>
          <w:b w:val="0"/>
          <w:i w:val="0"/>
          <w:color w:val="000000"/>
          <w:sz w:val="18"/>
        </w:rPr>
        <w:t>A. Membuat tubuh pesilat terlihat gagah</w:t>
      </w:r>
    </w:p>
    <w:p>
      <w:pPr>
        <w:spacing w:before="0" w:after="20"/>
        <w:ind w:left="576"/>
      </w:pPr>
      <w:r>
        <w:rPr>
          <w:rFonts w:ascii="Calibri" w:hAnsi="Calibri"/>
          <w:b w:val="0"/>
          <w:i w:val="0"/>
          <w:color w:val="000000"/>
          <w:sz w:val="18"/>
        </w:rPr>
        <w:t>B. Menyerap dan meredam gaya benturan serangan fisik agar organ vital terlindung dari risiko cedera</w:t>
      </w:r>
    </w:p>
    <w:p>
      <w:pPr>
        <w:spacing w:before="0" w:after="20"/>
        <w:ind w:left="576"/>
      </w:pPr>
      <w:r>
        <w:rPr>
          <w:rFonts w:ascii="Calibri" w:hAnsi="Calibri"/>
          <w:b w:val="0"/>
          <w:i w:val="0"/>
          <w:color w:val="000000"/>
          <w:sz w:val="18"/>
        </w:rPr>
        <w:t>C. Menambah beban tubuh pesilat agar bergerak lambat</w:t>
      </w:r>
    </w:p>
    <w:p>
      <w:pPr>
        <w:spacing w:before="0" w:after="20"/>
        <w:ind w:left="576"/>
      </w:pPr>
      <w:r>
        <w:rPr>
          <w:rFonts w:ascii="Calibri" w:hAnsi="Calibri"/>
          <w:b w:val="0"/>
          <w:i w:val="0"/>
          <w:color w:val="000000"/>
          <w:sz w:val="18"/>
        </w:rPr>
        <w:t>D. Sebagai hiasan kostum pertandingan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Peralatan protektor merupakan standar keselamatan wajib untuk melindungi tulang rusuk, ulu hati, dan organ vital dari trauma pukulan/tendangan.</w:t>
      </w:r>
    </w:p>
    <w:p>
      <w:pPr>
        <w:spacing w:before="80" w:after="40"/>
        <w:ind w:left="216"/>
      </w:pPr>
      <w:r>
        <w:rPr>
          <w:rFonts w:ascii="Calibri" w:hAnsi="Calibri"/>
          <w:b/>
          <w:color w:val="000000"/>
          <w:sz w:val="19"/>
        </w:rPr>
        <w:t xml:space="preserve">5. </w:t>
      </w:r>
      <w:r>
        <w:rPr>
          <w:rFonts w:ascii="Calibri" w:hAnsi="Calibri"/>
          <w:b w:val="0"/>
          <w:i w:val="0"/>
          <w:color w:val="000000"/>
          <w:sz w:val="19"/>
        </w:rPr>
        <w:t>Saat wasit menghentikan pertandingan karena salah satu pesilat terjatuh atau terdengar aba-aba 'TIADA!', tindakan yang wajib dilakukan kedua pesilat adalah...</w:t>
      </w:r>
    </w:p>
    <w:p>
      <w:pPr>
        <w:spacing w:before="0" w:after="20"/>
        <w:ind w:left="576"/>
      </w:pPr>
      <w:r>
        <w:rPr>
          <w:rFonts w:ascii="Calibri" w:hAnsi="Calibri"/>
          <w:b w:val="0"/>
          <w:i w:val="0"/>
          <w:color w:val="000000"/>
          <w:sz w:val="18"/>
        </w:rPr>
        <w:t>A. Terus memukul lawan yang sedang terjatuh</w:t>
      </w:r>
    </w:p>
    <w:p>
      <w:pPr>
        <w:spacing w:before="0" w:after="20"/>
        <w:ind w:left="576"/>
      </w:pPr>
      <w:r>
        <w:rPr>
          <w:rFonts w:ascii="Calibri" w:hAnsi="Calibri"/>
          <w:b w:val="0"/>
          <w:i w:val="0"/>
          <w:color w:val="000000"/>
          <w:sz w:val="18"/>
        </w:rPr>
        <w:t>B. Segera berhenti bergerak, melangkah mundur ke sudut masing-masing, dan memasang sikap pasang dengan tenang</w:t>
      </w:r>
    </w:p>
    <w:p>
      <w:pPr>
        <w:spacing w:before="0" w:after="20"/>
        <w:ind w:left="576"/>
      </w:pPr>
      <w:r>
        <w:rPr>
          <w:rFonts w:ascii="Calibri" w:hAnsi="Calibri"/>
          <w:b w:val="0"/>
          <w:i w:val="0"/>
          <w:color w:val="000000"/>
          <w:sz w:val="18"/>
        </w:rPr>
        <w:t>C. Merayakan kemenangan sebelum juri memutuskan</w:t>
      </w:r>
    </w:p>
    <w:p>
      <w:pPr>
        <w:spacing w:before="0" w:after="20"/>
        <w:ind w:left="576"/>
      </w:pPr>
      <w:r>
        <w:rPr>
          <w:rFonts w:ascii="Calibri" w:hAnsi="Calibri"/>
          <w:b w:val="0"/>
          <w:i w:val="0"/>
          <w:color w:val="000000"/>
          <w:sz w:val="18"/>
        </w:rPr>
        <w:t>D. Meninggalkan arena pertandingan tanpa izin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Kepatuhan mutlak pada aba-aba wasit adalah wujud disiplin pendekar untuk menjaga keselamatan kawan bertanding di atas gelanggang.</w:t>
      </w:r>
    </w:p>
    <w:p>
      <w:r>
        <w:br w:type="page"/>
      </w:r>
    </w:p>
    <w:p>
      <w:pPr>
        <w:pStyle w:val="Title"/>
      </w:pPr>
      <w:r>
        <w:t>LEMBAR KERJA PESERTA DIDIK (LKPD)</w:t>
      </w:r>
    </w:p>
    <w:p>
      <w:pPr>
        <w:pStyle w:val="Subtitle"/>
      </w:pPr>
      <w:r>
        <w:t>Mata Pelajaran: Pendidikan Jasmani, Olahraga, dan Kesehatan (PJOK) • Bab 4: Bela Diri Pencak Silat Tanding Sederhana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Aturan Resmi, Kategori Poin, dan Batasan Sasaran Serangan Sah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aturan resmi, kategori poin, dan batasan sasaran serangan sah.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Kombinasi Pola Serang Bela (Tangkis-Pukul dan Elak-Tendang Sabit)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kombinasi pola serang bela (tangkis-pukul dan elak-tendang sabit).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Tangkapan Kaki dan Rebah Sapuan/Jatuhan Sederhana yang Aman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tangkapan kaki dan rebah sapuan/jatuhan sederhana yang aman.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Penggunaan Alat Pelindung Diri (Body Protector) dan Etika Luhur Pesilat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penggunaan alat pelindung diri (body protector) dan etika luhur pesilat.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Bela Diri Pencak Silat Tanding Sederhana memandu peserta didik kelas enam memahami format pertandingan kategori tanding pencak silat sesuai standar ikatan pencak silat dengan penyesuaian regulasi keselamatan anak sekolah dasar.</w:t>
      </w:r>
    </w:p>
    <w:p>
      <w:pPr>
        <w:spacing w:before="40" w:after="60" w:line="276" w:lineRule="auto"/>
      </w:pPr>
      <w:r>
        <w:rPr>
          <w:rFonts w:ascii="Calibri" w:hAnsi="Calibri"/>
          <w:b w:val="0"/>
          <w:i w:val="0"/>
          <w:color w:val="000000"/>
          <w:sz w:val="19"/>
        </w:rPr>
        <w:t>Peserta didik mempelajari kombinasi pola pembelaan sambung serangan (tangkis-pukul, elak-tendang), teknik tangkapan kaki lawan yang dilanjutkan dengan sapuan/jatuhan sederhana tanpa kekerasan berlebih, serta memahami sistem penilaian poin resmi (pukulan = 1 poin, tendangan = 2 poin, jatuhan = 3 poin).</w:t>
      </w:r>
    </w:p>
    <w:p>
      <w:pPr>
        <w:spacing w:before="40" w:after="60" w:line="276" w:lineRule="auto"/>
      </w:pPr>
      <w:r>
        <w:rPr>
          <w:rFonts w:ascii="Calibri" w:hAnsi="Calibri"/>
          <w:b w:val="0"/>
          <w:i w:val="0"/>
          <w:color w:val="000000"/>
          <w:sz w:val="19"/>
        </w:rPr>
        <w:t>Melalui simulasi tanding bersahabat menggunakan perlengkapan pelindung tubuh (*body protector*), peserta didik melatih ketenangan mental, pengendalian emosi murni, ketepatan estimasi ruang waktu gerak, dan rasa hormat yang mendalam kepada kawan latih tanding.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Body Protector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Rompi pelindung dada berlapis busa padat untuk melindungi organ vital pesilat dari cedera benturan saat bertanding.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Jatuhan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merebahkan lawan ke matras melalui tangkapan serangan kaki atau sapuan tungkai yang sah bernilai 3 poin.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Serangan Sah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Pukulan atau tendangan yang mengenai sasaran tubuh lawan (dada, perut, rusuk samping) tanpa menggunakan kekuatan liar.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Wasit Juri Silat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Perangkat pertandingan yang memimpin laga di gelanggang dan menilai perolehan skor pukulan serta tendangan.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Sapuan Rebah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menjatuhkan lawan dengan merebahkan tubuh ke lantai sambil menyapu kaki tumpuan lawan menggunakan tungkai.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