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Aktivitas Senam Lantai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Mempraktikkan rangkaian gerak guling ke depan (forward roll) dengan dagu menempel di dada secara aman.</w:t>
      </w:r>
    </w:p>
    <w:p>
      <w:pPr>
        <w:pStyle w:val="ListNumber"/>
      </w:pPr>
      <w:r>
        <w:rPr>
          <w:rFonts w:ascii="Calibri" w:hAnsi="Calibri"/>
          <w:b w:val="0"/>
          <w:i w:val="0"/>
          <w:color w:val="000000"/>
          <w:sz w:val="19"/>
        </w:rPr>
        <w:t>Mempraktikkan sikap lilin dengan tumpuan pundak dan kedua kaki lurus ke atas.</w:t>
      </w:r>
    </w:p>
    <w:p>
      <w:pPr>
        <w:pStyle w:val="ListNumber"/>
      </w:pPr>
      <w:r>
        <w:rPr>
          <w:rFonts w:ascii="Calibri" w:hAnsi="Calibri"/>
          <w:b w:val="0"/>
          <w:i w:val="0"/>
          <w:color w:val="000000"/>
          <w:sz w:val="19"/>
        </w:rPr>
        <w:t>Menjaga keselamatan diri dan teman saat beraktivitas di atas matras senam.</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pola gerak dominan senam lantai meliputi bertumpu, bergantung, keseimbangan, berpindah tempat, guling ke depan (forward roll), dan sikap lilin di atas matras.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Prinsip Keselamatan dan Perlengkapan Wajib Senam Lantai (Matras)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prinsip keselamatan dan perlengkapan wajib senam lantai (matras).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Gerak Guling ke Depan (Forward Roll) Awalan Jongkok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gerak guling ke depan (forward roll) awalan jongkok.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Gerak Keseimbangan Statis: Sikap Lilin dan Sikap Kapal Terbang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gerak keseimbangan statis: sikap lilin dan sikap kapal terbang.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Kombinasi Rangkaian Senam Lantai Sederhana Tanpa Alat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kombinasi rangkaian senam lantai sederhana tanpa alat.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Bagian tubuh yang pertama kali menyentuh matras saat melakukan guling ke depan setelah tangan bertumpu adalah...</w:t>
      </w:r>
    </w:p>
    <w:p>
      <w:pPr>
        <w:spacing w:before="0" w:after="20"/>
        <w:ind w:left="576"/>
      </w:pPr>
      <w:r>
        <w:rPr>
          <w:rFonts w:ascii="Calibri" w:hAnsi="Calibri"/>
          <w:b w:val="0"/>
          <w:i w:val="0"/>
          <w:color w:val="000000"/>
          <w:sz w:val="18"/>
        </w:rPr>
        <w:t>A. Dahi atau ubun-ubun kepala</w:t>
      </w:r>
    </w:p>
    <w:p>
      <w:pPr>
        <w:spacing w:before="0" w:after="20"/>
        <w:ind w:left="576"/>
      </w:pPr>
      <w:r>
        <w:rPr>
          <w:rFonts w:ascii="Calibri" w:hAnsi="Calibri"/>
          <w:b w:val="0"/>
          <w:i w:val="0"/>
          <w:color w:val="000000"/>
          <w:sz w:val="18"/>
        </w:rPr>
        <w:t>B. Tengkuk (leher bagian belakang) dengan dagu menempel rapat di dada</w:t>
      </w:r>
    </w:p>
    <w:p>
      <w:pPr>
        <w:spacing w:before="0" w:after="20"/>
        <w:ind w:left="576"/>
      </w:pPr>
      <w:r>
        <w:rPr>
          <w:rFonts w:ascii="Calibri" w:hAnsi="Calibri"/>
          <w:b w:val="0"/>
          <w:i w:val="0"/>
          <w:color w:val="000000"/>
          <w:sz w:val="18"/>
        </w:rPr>
        <w:t>C. Hidung dan wajah</w:t>
      </w:r>
    </w:p>
    <w:p>
      <w:pPr>
        <w:spacing w:before="0" w:after="20"/>
        <w:ind w:left="576"/>
      </w:pPr>
      <w:r>
        <w:rPr>
          <w:rFonts w:ascii="Calibri" w:hAnsi="Calibri"/>
          <w:b w:val="0"/>
          <w:i w:val="0"/>
          <w:color w:val="000000"/>
          <w:sz w:val="18"/>
        </w:rPr>
        <w:t>D. Lutut kaki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Dagu wajib ditarik merapat ke dada sehingga tengkuk yang pertama mendarat di matras; menumpukan ubun-ubun sangat berbahaya bagi tulang leher.</w:t>
      </w:r>
    </w:p>
    <w:p>
      <w:pPr>
        <w:spacing w:before="80" w:after="40"/>
        <w:ind w:left="216"/>
      </w:pPr>
      <w:r>
        <w:rPr>
          <w:rFonts w:ascii="Calibri" w:hAnsi="Calibri"/>
          <w:b/>
          <w:color w:val="000000"/>
          <w:sz w:val="19"/>
        </w:rPr>
        <w:t xml:space="preserve">2. </w:t>
      </w:r>
      <w:r>
        <w:rPr>
          <w:rFonts w:ascii="Calibri" w:hAnsi="Calibri"/>
          <w:b w:val="0"/>
          <w:i w:val="0"/>
          <w:color w:val="000000"/>
          <w:sz w:val="19"/>
        </w:rPr>
        <w:t>Pada pelaksanaan sikap lilin, posisi kedua tangan yang benar untuk menjaga keseimbangan dan menopang tubuh adalah...</w:t>
      </w:r>
    </w:p>
    <w:p>
      <w:pPr>
        <w:spacing w:before="0" w:after="20"/>
        <w:ind w:left="576"/>
      </w:pPr>
      <w:r>
        <w:rPr>
          <w:rFonts w:ascii="Calibri" w:hAnsi="Calibri"/>
          <w:b w:val="0"/>
          <w:i w:val="0"/>
          <w:color w:val="000000"/>
          <w:sz w:val="18"/>
        </w:rPr>
        <w:t>A. Menopang pinggang bagian belakang dengan kedua siku bertumpu kokoh di matras</w:t>
      </w:r>
    </w:p>
    <w:p>
      <w:pPr>
        <w:spacing w:before="0" w:after="20"/>
        <w:ind w:left="576"/>
      </w:pPr>
      <w:r>
        <w:rPr>
          <w:rFonts w:ascii="Calibri" w:hAnsi="Calibri"/>
          <w:b w:val="0"/>
          <w:i w:val="0"/>
          <w:color w:val="000000"/>
          <w:sz w:val="18"/>
        </w:rPr>
        <w:t>B. Lurus di samping telinga</w:t>
      </w:r>
    </w:p>
    <w:p>
      <w:pPr>
        <w:spacing w:before="0" w:after="20"/>
        <w:ind w:left="576"/>
      </w:pPr>
      <w:r>
        <w:rPr>
          <w:rFonts w:ascii="Calibri" w:hAnsi="Calibri"/>
          <w:b w:val="0"/>
          <w:i w:val="0"/>
          <w:color w:val="000000"/>
          <w:sz w:val="18"/>
        </w:rPr>
        <w:t>C. Memegang kedua ujung jari kaki</w:t>
      </w:r>
    </w:p>
    <w:p>
      <w:pPr>
        <w:spacing w:before="0" w:after="20"/>
        <w:ind w:left="576"/>
      </w:pPr>
      <w:r>
        <w:rPr>
          <w:rFonts w:ascii="Calibri" w:hAnsi="Calibri"/>
          <w:b w:val="0"/>
          <w:i w:val="0"/>
          <w:color w:val="000000"/>
          <w:sz w:val="18"/>
        </w:rPr>
        <w:t>D. Menyilang di depan dada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Kedua tangan menopang pinggul/pinggang dengan siku rapat di matras agar tubuh dan kedua kaki dapat terangkat lurus ke atas secara stabil.</w:t>
      </w:r>
    </w:p>
    <w:p>
      <w:pPr>
        <w:spacing w:before="80" w:after="40"/>
        <w:ind w:left="216"/>
      </w:pPr>
      <w:r>
        <w:rPr>
          <w:rFonts w:ascii="Calibri" w:hAnsi="Calibri"/>
          <w:b/>
          <w:color w:val="000000"/>
          <w:sz w:val="19"/>
        </w:rPr>
        <w:t xml:space="preserve">3. </w:t>
      </w:r>
      <w:r>
        <w:rPr>
          <w:rFonts w:ascii="Calibri" w:hAnsi="Calibri"/>
          <w:b w:val="0"/>
          <w:i w:val="0"/>
          <w:color w:val="000000"/>
          <w:sz w:val="19"/>
        </w:rPr>
        <w:t>Sikap kapal terbang dilakukan dengan merentangkan kedua tangan dan mengangkat satu kaki lurus ke belakang. Gerakan ini bertujuan untuk melatih...</w:t>
      </w:r>
    </w:p>
    <w:p>
      <w:pPr>
        <w:spacing w:before="0" w:after="20"/>
        <w:ind w:left="576"/>
      </w:pPr>
      <w:r>
        <w:rPr>
          <w:rFonts w:ascii="Calibri" w:hAnsi="Calibri"/>
          <w:b w:val="0"/>
          <w:i w:val="0"/>
          <w:color w:val="000000"/>
          <w:sz w:val="18"/>
        </w:rPr>
        <w:t>A. Kecepatan lari sprint</w:t>
      </w:r>
    </w:p>
    <w:p>
      <w:pPr>
        <w:spacing w:before="0" w:after="20"/>
        <w:ind w:left="576"/>
      </w:pPr>
      <w:r>
        <w:rPr>
          <w:rFonts w:ascii="Calibri" w:hAnsi="Calibri"/>
          <w:b w:val="0"/>
          <w:i w:val="0"/>
          <w:color w:val="000000"/>
          <w:sz w:val="18"/>
        </w:rPr>
        <w:t>B. Keseimbangan statis dan kekuatan otot tungkai penopang</w:t>
      </w:r>
    </w:p>
    <w:p>
      <w:pPr>
        <w:spacing w:before="0" w:after="20"/>
        <w:ind w:left="576"/>
      </w:pPr>
      <w:r>
        <w:rPr>
          <w:rFonts w:ascii="Calibri" w:hAnsi="Calibri"/>
          <w:b w:val="0"/>
          <w:i w:val="0"/>
          <w:color w:val="000000"/>
          <w:sz w:val="18"/>
        </w:rPr>
        <w:t>C. Daya tahan paru-paru</w:t>
      </w:r>
    </w:p>
    <w:p>
      <w:pPr>
        <w:spacing w:before="0" w:after="20"/>
        <w:ind w:left="576"/>
      </w:pPr>
      <w:r>
        <w:rPr>
          <w:rFonts w:ascii="Calibri" w:hAnsi="Calibri"/>
          <w:b w:val="0"/>
          <w:i w:val="0"/>
          <w:color w:val="000000"/>
          <w:sz w:val="18"/>
        </w:rPr>
        <w:t>D. Kekuatan jari-jari tangan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Sikap kapal terbang menuntut keseimbangan tubuh satu kaki serta tonus otot inti (core) untuk mempertahankan posisi horizontal.</w:t>
      </w:r>
    </w:p>
    <w:p>
      <w:pPr>
        <w:spacing w:before="80" w:after="40"/>
        <w:ind w:left="216"/>
      </w:pPr>
      <w:r>
        <w:rPr>
          <w:rFonts w:ascii="Calibri" w:hAnsi="Calibri"/>
          <w:b/>
          <w:color w:val="000000"/>
          <w:sz w:val="19"/>
        </w:rPr>
        <w:t xml:space="preserve">4. </w:t>
      </w:r>
      <w:r>
        <w:rPr>
          <w:rFonts w:ascii="Calibri" w:hAnsi="Calibri"/>
          <w:b w:val="0"/>
          <w:i w:val="0"/>
          <w:color w:val="000000"/>
          <w:sz w:val="19"/>
        </w:rPr>
        <w:t>Ketika teman sedang mencoba gerakan guling depan di atas matras, hal yang tidak boleh kita lakukan demi menjaga keselamatan adalah...</w:t>
      </w:r>
    </w:p>
    <w:p>
      <w:pPr>
        <w:spacing w:before="0" w:after="20"/>
        <w:ind w:left="576"/>
      </w:pPr>
      <w:r>
        <w:rPr>
          <w:rFonts w:ascii="Calibri" w:hAnsi="Calibri"/>
          <w:b w:val="0"/>
          <w:i w:val="0"/>
          <w:color w:val="000000"/>
          <w:sz w:val="18"/>
        </w:rPr>
        <w:t>A. Memperhatikan arahan guru dengan tertib</w:t>
      </w:r>
    </w:p>
    <w:p>
      <w:pPr>
        <w:spacing w:before="0" w:after="20"/>
        <w:ind w:left="576"/>
      </w:pPr>
      <w:r>
        <w:rPr>
          <w:rFonts w:ascii="Calibri" w:hAnsi="Calibri"/>
          <w:b w:val="0"/>
          <w:i w:val="0"/>
          <w:color w:val="000000"/>
          <w:sz w:val="18"/>
        </w:rPr>
        <w:t>B. Mendorong atau mencandai teman yang sedang bersiap di tepi matras</w:t>
      </w:r>
    </w:p>
    <w:p>
      <w:pPr>
        <w:spacing w:before="0" w:after="20"/>
        <w:ind w:left="576"/>
      </w:pPr>
      <w:r>
        <w:rPr>
          <w:rFonts w:ascii="Calibri" w:hAnsi="Calibri"/>
          <w:b w:val="0"/>
          <w:i w:val="0"/>
          <w:color w:val="000000"/>
          <w:sz w:val="18"/>
        </w:rPr>
        <w:t>C. Menjaga jarak antrean di luar matras</w:t>
      </w:r>
    </w:p>
    <w:p>
      <w:pPr>
        <w:spacing w:before="0" w:after="20"/>
        <w:ind w:left="576"/>
      </w:pPr>
      <w:r>
        <w:rPr>
          <w:rFonts w:ascii="Calibri" w:hAnsi="Calibri"/>
          <w:b w:val="0"/>
          <w:i w:val="0"/>
          <w:color w:val="000000"/>
          <w:sz w:val="18"/>
        </w:rPr>
        <w:t>D. Membantu memberi aba-aba sesuai petunjuk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Mencandai atau mendorong teman saat senam lantai dapat mengakibatkan salah tumpuan leher yang berisiko cedera fatal.</w:t>
      </w:r>
    </w:p>
    <w:p>
      <w:pPr>
        <w:spacing w:before="80" w:after="40"/>
        <w:ind w:left="216"/>
      </w:pPr>
      <w:r>
        <w:rPr>
          <w:rFonts w:ascii="Calibri" w:hAnsi="Calibri"/>
          <w:b/>
          <w:color w:val="000000"/>
          <w:sz w:val="19"/>
        </w:rPr>
        <w:t xml:space="preserve">5. </w:t>
      </w:r>
      <w:r>
        <w:rPr>
          <w:rFonts w:ascii="Calibri" w:hAnsi="Calibri"/>
          <w:b w:val="0"/>
          <w:i w:val="0"/>
          <w:color w:val="000000"/>
          <w:sz w:val="19"/>
        </w:rPr>
        <w:t>Posisi akhir pendaratan setelah menyelesaikan satu putaran guling depan yang sempurna adalah...</w:t>
      </w:r>
    </w:p>
    <w:p>
      <w:pPr>
        <w:spacing w:before="0" w:after="20"/>
        <w:ind w:left="576"/>
      </w:pPr>
      <w:r>
        <w:rPr>
          <w:rFonts w:ascii="Calibri" w:hAnsi="Calibri"/>
          <w:b w:val="0"/>
          <w:i w:val="0"/>
          <w:color w:val="000000"/>
          <w:sz w:val="18"/>
        </w:rPr>
        <w:t>A. Kembali ke posisi jongkok dengan kedua tangan lurus ke depan menjaga keseimbangan</w:t>
      </w:r>
    </w:p>
    <w:p>
      <w:pPr>
        <w:spacing w:before="0" w:after="20"/>
        <w:ind w:left="576"/>
      </w:pPr>
      <w:r>
        <w:rPr>
          <w:rFonts w:ascii="Calibri" w:hAnsi="Calibri"/>
          <w:b w:val="0"/>
          <w:i w:val="0"/>
          <w:color w:val="000000"/>
          <w:sz w:val="18"/>
        </w:rPr>
        <w:t>B. Tengkurap di atas matras</w:t>
      </w:r>
    </w:p>
    <w:p>
      <w:pPr>
        <w:spacing w:before="0" w:after="20"/>
        <w:ind w:left="576"/>
      </w:pPr>
      <w:r>
        <w:rPr>
          <w:rFonts w:ascii="Calibri" w:hAnsi="Calibri"/>
          <w:b w:val="0"/>
          <w:i w:val="0"/>
          <w:color w:val="000000"/>
          <w:sz w:val="18"/>
        </w:rPr>
        <w:t>C. Terjatuh ke samping kiri matras</w:t>
      </w:r>
    </w:p>
    <w:p>
      <w:pPr>
        <w:spacing w:before="0" w:after="20"/>
        <w:ind w:left="576"/>
      </w:pPr>
      <w:r>
        <w:rPr>
          <w:rFonts w:ascii="Calibri" w:hAnsi="Calibri"/>
          <w:b w:val="0"/>
          <w:i w:val="0"/>
          <w:color w:val="000000"/>
          <w:sz w:val="18"/>
        </w:rPr>
        <w:t>D. Berbaring terlentang sambil memejamkan mata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Guling depan diawali dengan jongkok dan diakhiri dengan sikap jongkok seimbang sebelum berdiri tegak kembali.</w:t>
      </w:r>
    </w:p>
    <w:p>
      <w:r>
        <w:br w:type="page"/>
      </w:r>
    </w:p>
    <w:p>
      <w:pPr>
        <w:pStyle w:val="Title"/>
      </w:pPr>
      <w:r>
        <w:t>LEMBAR KERJA PESERTA DIDIK (LKPD)</w:t>
      </w:r>
    </w:p>
    <w:p>
      <w:pPr>
        <w:pStyle w:val="Subtitle"/>
      </w:pPr>
      <w:r>
        <w:t>Mata Pelajaran: Pendidikan Jasmani, Olahraga, dan Kesehatan (PJOK) • Bab 6: Aktivitas Senam Lantai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Prinsip Keselamatan dan Perlengkapan Wajib Senam Lantai (Matras)</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prinsip keselamatan dan perlengkapan wajib senam lantai (matras).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Gerak Guling ke Depan (Forward Roll) Awalan Jongkok</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gerak guling ke depan (forward roll) awalan jongkok.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Gerak Keseimbangan Statis: Sikap Lilin dan Sikap Kapal Terbang</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gerak keseimbangan statis: sikap lilin dan sikap kapal terbang.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Kombinasi Rangkaian Senam Lantai Sederhana Tanpa Alat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kombinasi rangkaian senam lantai sederhana tanpa alat.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Aktivitas Senam Lantai melatih peserta didik kelas empat menguasai gerak bertumpu, bergantung, keseimbangan, berpindah/lokomotor, tolakan, putaran, ayunan, melayang, dan mendarat di atas matras senam dengan prinsip keselamatan yang ketat.</w:t>
      </w:r>
    </w:p>
    <w:p>
      <w:pPr>
        <w:spacing w:before="40" w:after="60" w:line="276" w:lineRule="auto"/>
      </w:pPr>
      <w:r>
        <w:rPr>
          <w:rFonts w:ascii="Calibri" w:hAnsi="Calibri"/>
          <w:b w:val="0"/>
          <w:i w:val="0"/>
          <w:color w:val="000000"/>
          <w:sz w:val="19"/>
        </w:rPr>
        <w:t>Peserta didik mempelajari teknik guling ke depan (forward roll) dengan awalan jongkok atau berdiri, sikap lilin untuk melatih kekuatan otot perut dan punggung, serta sikap kayang sederhana bertahap. Penekanan diberikan pada posisi dagu yang menempel di dada saat berguling agar leher terlindungi dari benturan matras.</w:t>
      </w:r>
    </w:p>
    <w:p>
      <w:pPr>
        <w:spacing w:before="40" w:after="60" w:line="276" w:lineRule="auto"/>
      </w:pPr>
      <w:r>
        <w:rPr>
          <w:rFonts w:ascii="Calibri" w:hAnsi="Calibri"/>
          <w:b w:val="0"/>
          <w:i w:val="0"/>
          <w:color w:val="000000"/>
          <w:sz w:val="19"/>
        </w:rPr>
        <w:t>Melalui bantuan pendampingan guru (*spotting*), keberanian mengontrol tubuh di udara, dan rasa saling percaya antarpeserta didik, senam lantai menumbuhkan disiplin tinggi, kesadaran kinestetik, dan keberanian menaklukkan rasa takut.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Senam Lantai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Aktivitas senam artistik yang gerakannya dilakukan di atas lantai beralaskan matras spon standar.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Guling Depan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menggulingkan badan ke depan dengan urutan perkenaan tubuh mulai dari tengkuk, punggung, pinggang, dan panggul.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Sikap Lilin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mengangkat kedua kaki dan pinggul tegak lurus ke atas dengan tumpuan pada punggung atas dan ditopang kedua tangan di pinggang.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Matras Senam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Alas peredam benturan berbahan busa padat untuk mencegah terjadinya cedera saat latihan senam.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Kinestetik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Kepekaan indra tubuh dalam merasakan posisi, ruang, dan gerakan anggota badan saat bergerak.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