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Aktivitas Bela Diri Pencak Silat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Mempraktikkan variasi sikap kuda-kuda dan sikap pasang dengan keseimbangan tubuh yang kokoh.</w:t>
      </w:r>
    </w:p>
    <w:p>
      <w:pPr>
        <w:pStyle w:val="ListNumber"/>
      </w:pPr>
      <w:r>
        <w:rPr>
          <w:rFonts w:ascii="Calibri" w:hAnsi="Calibri"/>
          <w:b w:val="0"/>
          <w:i w:val="0"/>
          <w:color w:val="000000"/>
          <w:sz w:val="19"/>
        </w:rPr>
        <w:t>Mempraktikkan kombinasi pola langkah dan pukulan depan secara bertenaga dan terkendali.</w:t>
      </w:r>
    </w:p>
    <w:p>
      <w:pPr>
        <w:pStyle w:val="ListNumber"/>
      </w:pPr>
      <w:r>
        <w:rPr>
          <w:rFonts w:ascii="Calibri" w:hAnsi="Calibri"/>
          <w:b w:val="0"/>
          <w:i w:val="0"/>
          <w:color w:val="000000"/>
          <w:sz w:val="19"/>
        </w:rPr>
        <w:t>Mempraktikkan tangkisan atas dan tangkisan bawah untuk menangkis serangan lawan dengan sigap.</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Mempraktikkan gerak dasar bela diri pencak silat meliputi variasi sikap kuda-kuda (depan, belakang, tengah, samping), pola langkah, pukulan lurus, dan tangkisan atas/bawah.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Sejarah, Filosofi, dan Perlengkapan Pencak Silat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mengenal sejarah, filosofi, dan perlengkapan pencak silat.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Sikap Kuda-Kuda Dasar (Depan, Belakang, Tengah, Samping)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sikap kuda-kuda dasar (depan, belakang, tengah, samping).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Kombinasi Pola Langkah dan Pukulan Lurus/Bandul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kombinasi pola langkah dan pukulan lurus/bandul.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Teknik Tangkisan (Luar, Dalam, Atas, Bawah) dan Nilai Disiplin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tangkisan (luar, dalam, atas, bawah) dan nilai disiplin.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Ketika melakukan kuda-kuda tengah dalam pencak silat, posisi kedua kaki dan berat badan yang tepat adalah...</w:t>
      </w:r>
    </w:p>
    <w:p>
      <w:pPr>
        <w:spacing w:before="0" w:after="20"/>
        <w:ind w:left="576"/>
      </w:pPr>
      <w:r>
        <w:rPr>
          <w:rFonts w:ascii="Calibri" w:hAnsi="Calibri"/>
          <w:b w:val="0"/>
          <w:i w:val="0"/>
          <w:color w:val="000000"/>
          <w:sz w:val="18"/>
        </w:rPr>
        <w:t>A. Satu kaki ditekuk di depan dan satu kaki lurus di belakang</w:t>
      </w:r>
    </w:p>
    <w:p>
      <w:pPr>
        <w:spacing w:before="0" w:after="20"/>
        <w:ind w:left="576"/>
      </w:pPr>
      <w:r>
        <w:rPr>
          <w:rFonts w:ascii="Calibri" w:hAnsi="Calibri"/>
          <w:b w:val="0"/>
          <w:i w:val="0"/>
          <w:color w:val="000000"/>
          <w:sz w:val="18"/>
        </w:rPr>
        <w:t>B. Kedua kaki dibuka melebar ke samping, kedua lutut ditekuk sama rata, dan berat badan bertumpu di tengah-tengah</w:t>
      </w:r>
    </w:p>
    <w:p>
      <w:pPr>
        <w:spacing w:before="0" w:after="20"/>
        <w:ind w:left="576"/>
      </w:pPr>
      <w:r>
        <w:rPr>
          <w:rFonts w:ascii="Calibri" w:hAnsi="Calibri"/>
          <w:b w:val="0"/>
          <w:i w:val="0"/>
          <w:color w:val="000000"/>
          <w:sz w:val="18"/>
        </w:rPr>
        <w:t>C. Berdiri dengan bertumpu pada satu ujung jari kaki</w:t>
      </w:r>
    </w:p>
    <w:p>
      <w:pPr>
        <w:spacing w:before="0" w:after="20"/>
        <w:ind w:left="576"/>
      </w:pPr>
      <w:r>
        <w:rPr>
          <w:rFonts w:ascii="Calibri" w:hAnsi="Calibri"/>
          <w:b w:val="0"/>
          <w:i w:val="0"/>
          <w:color w:val="000000"/>
          <w:sz w:val="18"/>
        </w:rPr>
        <w:t>D. Kedua kaki dirapatkan lurus tanpa ditekuk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Kuda-kuda tengah membagi berat badan secara seimbang pada kedua tungkai yang ditekuk ke samping sehingga posisi tubuh kokoh di bagian sentral.</w:t>
      </w:r>
    </w:p>
    <w:p>
      <w:pPr>
        <w:spacing w:before="80" w:after="40"/>
        <w:ind w:left="216"/>
      </w:pPr>
      <w:r>
        <w:rPr>
          <w:rFonts w:ascii="Calibri" w:hAnsi="Calibri"/>
          <w:b/>
          <w:color w:val="000000"/>
          <w:sz w:val="19"/>
        </w:rPr>
        <w:t xml:space="preserve">2. </w:t>
      </w:r>
      <w:r>
        <w:rPr>
          <w:rFonts w:ascii="Calibri" w:hAnsi="Calibri"/>
          <w:b w:val="0"/>
          <w:i w:val="0"/>
          <w:color w:val="000000"/>
          <w:sz w:val="19"/>
        </w:rPr>
        <w:t>Jika ada serangan pukulan lurus lawan mengarah ke dada, teknik belaan yang paling efektif untuk menangkis dari arah dalam ke luar tubuh adalah...</w:t>
      </w:r>
    </w:p>
    <w:p>
      <w:pPr>
        <w:spacing w:before="0" w:after="20"/>
        <w:ind w:left="576"/>
      </w:pPr>
      <w:r>
        <w:rPr>
          <w:rFonts w:ascii="Calibri" w:hAnsi="Calibri"/>
          <w:b w:val="0"/>
          <w:i w:val="0"/>
          <w:color w:val="000000"/>
          <w:sz w:val="18"/>
        </w:rPr>
        <w:t>A. Tangkisan luar</w:t>
      </w:r>
    </w:p>
    <w:p>
      <w:pPr>
        <w:spacing w:before="0" w:after="20"/>
        <w:ind w:left="576"/>
      </w:pPr>
      <w:r>
        <w:rPr>
          <w:rFonts w:ascii="Calibri" w:hAnsi="Calibri"/>
          <w:b w:val="0"/>
          <w:i w:val="0"/>
          <w:color w:val="000000"/>
          <w:sz w:val="18"/>
        </w:rPr>
        <w:t>B. Tangkisan bawah</w:t>
      </w:r>
    </w:p>
    <w:p>
      <w:pPr>
        <w:spacing w:before="0" w:after="20"/>
        <w:ind w:left="576"/>
      </w:pPr>
      <w:r>
        <w:rPr>
          <w:rFonts w:ascii="Calibri" w:hAnsi="Calibri"/>
          <w:b w:val="0"/>
          <w:i w:val="0"/>
          <w:color w:val="000000"/>
          <w:sz w:val="18"/>
        </w:rPr>
        <w:t>C. Menundukkan kepala ke lantai</w:t>
      </w:r>
    </w:p>
    <w:p>
      <w:pPr>
        <w:spacing w:before="0" w:after="20"/>
        <w:ind w:left="576"/>
      </w:pPr>
      <w:r>
        <w:rPr>
          <w:rFonts w:ascii="Calibri" w:hAnsi="Calibri"/>
          <w:b w:val="0"/>
          <w:i w:val="0"/>
          <w:color w:val="000000"/>
          <w:sz w:val="18"/>
        </w:rPr>
        <w:t>D. Membalas dengan menendang wasit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Tangkisan luar menggerakkan lengan dari bagian dalam dada ke arah luar untuk membuang lintasan pukulan lawan menjauhi organ vital.</w:t>
      </w:r>
    </w:p>
    <w:p>
      <w:pPr>
        <w:spacing w:before="80" w:after="40"/>
        <w:ind w:left="216"/>
      </w:pPr>
      <w:r>
        <w:rPr>
          <w:rFonts w:ascii="Calibri" w:hAnsi="Calibri"/>
          <w:b/>
          <w:color w:val="000000"/>
          <w:sz w:val="19"/>
        </w:rPr>
        <w:t xml:space="preserve">3. </w:t>
      </w:r>
      <w:r>
        <w:rPr>
          <w:rFonts w:ascii="Calibri" w:hAnsi="Calibri"/>
          <w:b w:val="0"/>
          <w:i w:val="0"/>
          <w:color w:val="000000"/>
          <w:sz w:val="19"/>
        </w:rPr>
        <w:t>Tujuan utama mempelajari seni bela diri pencak silat bagi murid sekolah dasar adalah...</w:t>
      </w:r>
    </w:p>
    <w:p>
      <w:pPr>
        <w:spacing w:before="0" w:after="20"/>
        <w:ind w:left="576"/>
      </w:pPr>
      <w:r>
        <w:rPr>
          <w:rFonts w:ascii="Calibri" w:hAnsi="Calibri"/>
          <w:b w:val="0"/>
          <w:i w:val="0"/>
          <w:color w:val="000000"/>
          <w:sz w:val="18"/>
        </w:rPr>
        <w:t>A. Untuk menakut-nakuti teman di lingkungan tempat tinggal</w:t>
      </w:r>
    </w:p>
    <w:p>
      <w:pPr>
        <w:spacing w:before="0" w:after="20"/>
        <w:ind w:left="576"/>
      </w:pPr>
      <w:r>
        <w:rPr>
          <w:rFonts w:ascii="Calibri" w:hAnsi="Calibri"/>
          <w:b w:val="0"/>
          <w:i w:val="0"/>
          <w:color w:val="000000"/>
          <w:sz w:val="18"/>
        </w:rPr>
        <w:t>B. Menjaga kebugaran jasmani, melestarikan budaya bangsa, melatih disiplin diri, dan pertahanan keselamatan diri</w:t>
      </w:r>
    </w:p>
    <w:p>
      <w:pPr>
        <w:spacing w:before="0" w:after="20"/>
        <w:ind w:left="576"/>
      </w:pPr>
      <w:r>
        <w:rPr>
          <w:rFonts w:ascii="Calibri" w:hAnsi="Calibri"/>
          <w:b w:val="0"/>
          <w:i w:val="0"/>
          <w:color w:val="000000"/>
          <w:sz w:val="18"/>
        </w:rPr>
        <w:t>C. Mencari musuh dan mengajak berkelahi di jalanan</w:t>
      </w:r>
    </w:p>
    <w:p>
      <w:pPr>
        <w:spacing w:before="0" w:after="20"/>
        <w:ind w:left="576"/>
      </w:pPr>
      <w:r>
        <w:rPr>
          <w:rFonts w:ascii="Calibri" w:hAnsi="Calibri"/>
          <w:b w:val="0"/>
          <w:i w:val="0"/>
          <w:color w:val="000000"/>
          <w:sz w:val="18"/>
        </w:rPr>
        <w:t>D. Pamer kekuatan di media sosial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Pencak silat bertujuan membangun kesehatan raga, karakter budi pekerti luhur, pelestarian warisan budaya bangsa, dan disiplin pertahanan diri yang bertanggung jawab.</w:t>
      </w:r>
    </w:p>
    <w:p>
      <w:pPr>
        <w:spacing w:before="80" w:after="40"/>
        <w:ind w:left="216"/>
      </w:pPr>
      <w:r>
        <w:rPr>
          <w:rFonts w:ascii="Calibri" w:hAnsi="Calibri"/>
          <w:b/>
          <w:color w:val="000000"/>
          <w:sz w:val="19"/>
        </w:rPr>
        <w:t xml:space="preserve">4. </w:t>
      </w:r>
      <w:r>
        <w:rPr>
          <w:rFonts w:ascii="Calibri" w:hAnsi="Calibri"/>
          <w:b w:val="0"/>
          <w:i w:val="0"/>
          <w:color w:val="000000"/>
          <w:sz w:val="19"/>
        </w:rPr>
        <w:t>Gerakan pukulan yang diayunkan dari bawah ke atas dengan sasaran ulu hati atau dagu lawan dalam pencak silat disebut...</w:t>
      </w:r>
    </w:p>
    <w:p>
      <w:pPr>
        <w:spacing w:before="0" w:after="20"/>
        <w:ind w:left="576"/>
      </w:pPr>
      <w:r>
        <w:rPr>
          <w:rFonts w:ascii="Calibri" w:hAnsi="Calibri"/>
          <w:b w:val="0"/>
          <w:i w:val="0"/>
          <w:color w:val="000000"/>
          <w:sz w:val="18"/>
        </w:rPr>
        <w:t>A. Pukulan lurus/depan</w:t>
      </w:r>
    </w:p>
    <w:p>
      <w:pPr>
        <w:spacing w:before="0" w:after="20"/>
        <w:ind w:left="576"/>
      </w:pPr>
      <w:r>
        <w:rPr>
          <w:rFonts w:ascii="Calibri" w:hAnsi="Calibri"/>
          <w:b w:val="0"/>
          <w:i w:val="0"/>
          <w:color w:val="000000"/>
          <w:sz w:val="18"/>
        </w:rPr>
        <w:t>B. Pukulan bandul (senggol)</w:t>
      </w:r>
    </w:p>
    <w:p>
      <w:pPr>
        <w:spacing w:before="0" w:after="20"/>
        <w:ind w:left="576"/>
      </w:pPr>
      <w:r>
        <w:rPr>
          <w:rFonts w:ascii="Calibri" w:hAnsi="Calibri"/>
          <w:b w:val="0"/>
          <w:i w:val="0"/>
          <w:color w:val="000000"/>
          <w:sz w:val="18"/>
        </w:rPr>
        <w:t>C. Pukulan melingkar</w:t>
      </w:r>
    </w:p>
    <w:p>
      <w:pPr>
        <w:spacing w:before="0" w:after="20"/>
        <w:ind w:left="576"/>
      </w:pPr>
      <w:r>
        <w:rPr>
          <w:rFonts w:ascii="Calibri" w:hAnsi="Calibri"/>
          <w:b w:val="0"/>
          <w:i w:val="0"/>
          <w:color w:val="000000"/>
          <w:sz w:val="18"/>
        </w:rPr>
        <w:t>D. Pukulan samping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Pukulan bandul diawali dengan ayunan kepalan tangan dari arah bawah melengkung ke atas membidik sasaran dagu atau ulu hati lawan.</w:t>
      </w:r>
    </w:p>
    <w:p>
      <w:pPr>
        <w:spacing w:before="80" w:after="40"/>
        <w:ind w:left="216"/>
      </w:pPr>
      <w:r>
        <w:rPr>
          <w:rFonts w:ascii="Calibri" w:hAnsi="Calibri"/>
          <w:b/>
          <w:color w:val="000000"/>
          <w:sz w:val="19"/>
        </w:rPr>
        <w:t xml:space="preserve">5. </w:t>
      </w:r>
      <w:r>
        <w:rPr>
          <w:rFonts w:ascii="Calibri" w:hAnsi="Calibri"/>
          <w:b w:val="0"/>
          <w:i w:val="0"/>
          <w:color w:val="000000"/>
          <w:sz w:val="19"/>
        </w:rPr>
        <w:t>Sebelum dan sesudah melakukan latihan pencak silat, setiap pesilat saling memberikan salam penghormatan silat. Makna dari tindakan ini adalah...</w:t>
      </w:r>
    </w:p>
    <w:p>
      <w:pPr>
        <w:spacing w:before="0" w:after="20"/>
        <w:ind w:left="576"/>
      </w:pPr>
      <w:r>
        <w:rPr>
          <w:rFonts w:ascii="Calibri" w:hAnsi="Calibri"/>
          <w:b w:val="0"/>
          <w:i w:val="0"/>
          <w:color w:val="000000"/>
          <w:sz w:val="18"/>
        </w:rPr>
        <w:t>A. Mengintimidasi lawan agar merasa takut</w:t>
      </w:r>
    </w:p>
    <w:p>
      <w:pPr>
        <w:spacing w:before="0" w:after="20"/>
        <w:ind w:left="576"/>
      </w:pPr>
      <w:r>
        <w:rPr>
          <w:rFonts w:ascii="Calibri" w:hAnsi="Calibri"/>
          <w:b w:val="0"/>
          <w:i w:val="0"/>
          <w:color w:val="000000"/>
          <w:sz w:val="18"/>
        </w:rPr>
        <w:t>B. Menjunjung tinggi rasa saling menghargai, kerendahan hati, dan persaudaraan antarpendekar</w:t>
      </w:r>
    </w:p>
    <w:p>
      <w:pPr>
        <w:spacing w:before="0" w:after="20"/>
        <w:ind w:left="576"/>
      </w:pPr>
      <w:r>
        <w:rPr>
          <w:rFonts w:ascii="Calibri" w:hAnsi="Calibri"/>
          <w:b w:val="0"/>
          <w:i w:val="0"/>
          <w:color w:val="000000"/>
          <w:sz w:val="18"/>
        </w:rPr>
        <w:t>C. Syarat formalitas agar guru memberi nilai bagus</w:t>
      </w:r>
    </w:p>
    <w:p>
      <w:pPr>
        <w:spacing w:before="0" w:after="20"/>
        <w:ind w:left="576"/>
      </w:pPr>
      <w:r>
        <w:rPr>
          <w:rFonts w:ascii="Calibri" w:hAnsi="Calibri"/>
          <w:b w:val="0"/>
          <w:i w:val="0"/>
          <w:color w:val="000000"/>
          <w:sz w:val="18"/>
        </w:rPr>
        <w:t>D. Menghitung jumlah murid yang hadir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Salam pencak silat melambangkan ketulusan, rasa hormat antarpraktisi, dan komitmen menjunjung tinggi nilai persaudaraan di atas ring latihan.</w:t>
      </w:r>
    </w:p>
    <w:p>
      <w:r>
        <w:br w:type="page"/>
      </w:r>
    </w:p>
    <w:p>
      <w:pPr>
        <w:pStyle w:val="Title"/>
      </w:pPr>
      <w:r>
        <w:t>LEMBAR KERJA PESERTA DIDIK (LKPD)</w:t>
      </w:r>
    </w:p>
    <w:p>
      <w:pPr>
        <w:pStyle w:val="Subtitle"/>
      </w:pPr>
      <w:r>
        <w:t>Mata Pelajaran: Pendidikan Jasmani, Olahraga, dan Kesehatan (PJOK) • Bab 4: Aktivitas Bela Diri Pencak Silat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Sejarah, Filosofi, dan Perlengkapan Pencak Silat</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mengenal sejarah, filosofi, dan perlengkapan pencak silat.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Sikap Kuda-Kuda Dasar (Depan, Belakang, Tengah, Samping)</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sikap kuda-kuda dasar (depan, belakang, tengah, samping).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Kombinasi Pola Langkah dan Pukulan Lurus/Bandul</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kombinasi pola langkah dan pukulan lurus/bandul.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Teknik Tangkisan (Luar, Dalam, Atas, Bawah) dan Nilai Disiplin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tangkisan (luar, dalam, atas, bawah) dan nilai disiplin.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Aktivitas Bela Diri Pencak Silat memperkenalkan peserta didik kelas empat pada khazanah seni bela diri warisan leluhur bangsa Indonesia. Pembelajaran ditekankan pada penguasaan sikap pasang, kuda-kuda kokoh, pola langkah berirama, serta teknik dasar pukulan dan tangkisan.</w:t>
      </w:r>
    </w:p>
    <w:p>
      <w:pPr>
        <w:spacing w:before="40" w:after="60" w:line="276" w:lineRule="auto"/>
      </w:pPr>
      <w:r>
        <w:rPr>
          <w:rFonts w:ascii="Calibri" w:hAnsi="Calibri"/>
          <w:b w:val="0"/>
          <w:i w:val="0"/>
          <w:color w:val="000000"/>
          <w:sz w:val="19"/>
        </w:rPr>
        <w:t>Peserta didik mempelajari enam macam kuda-kuda dasar (depan, belakang, tengah, samping, silang depan, silang belakang) yang menjadi landasan keseimbangan tubuh. Mereka mempraktikkan pukulan lurus, pukulan bandul, serta tangkisan luar dan tangkisan dalam dengan posisi tubuh yang benar.</w:t>
      </w:r>
    </w:p>
    <w:p>
      <w:pPr>
        <w:spacing w:before="40" w:after="60" w:line="276" w:lineRule="auto"/>
      </w:pPr>
      <w:r>
        <w:rPr>
          <w:rFonts w:ascii="Calibri" w:hAnsi="Calibri"/>
          <w:b w:val="0"/>
          <w:i w:val="0"/>
          <w:color w:val="000000"/>
          <w:sz w:val="19"/>
        </w:rPr>
        <w:t>Selain keterampilan fisik, bab ini menanamkan filosofi luhur pencak silat: ksatria, rendah hati, membela kebenaran, dan pantang menggunakan keahlian bela diri untuk menyakiti teman sebaya atau bersikap sombong.</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Pencak Silat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Seni bela diri tradisional asli Nusantara yang memadukan unsur olahraga, seni budaya, bela diri, dan pembinaan mental spiritual.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Kuda-Kuda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Posisi menapakkan kedua kaki untuk memperkokoh keseimbangan tubuh dalam bersiap menyerang atau bertahan.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Sikap Pasang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siaga yang memadukan posisi kuda-kuda dan posisi kedua tangan menghadap lawan.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Tangkisan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menepis atau membendung serangan lawan menggunakan lengan atau kaki agar tidak mengenai sasaran tubuh.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Pendekar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Gelar kehormatan bagi praktisi bela diri yang berilmu tinggi, berjiwa ksatria, dan membela kebenaran.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