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Kedudukan dan Fungsi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menguraikan kedudukan dan fungsi utama Pancasila bagi bangsa dan negara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peran Pancasila sebagai sumber dari segala sumber hukum dalam ketatanegaraan.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komitmen pengamalan nilai-nilai Pancasila sebagai ideologi terbuka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kedudukan Pancasila sebagai dasar negara, pandangan hidup bangsa, ideologi terbuka, dan sumber dari segala sumber hukum dalam ketatanegaraan Indonesia.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Pancasila sebagai Dasar Negara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landasan yuridis Pancasila dalam Pembukaan UUD NRI Tahun 1945 sebagai norma dasar bernegara.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Pancasila sebagai Pandangan Hidup Bangsa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nilai-nilai Pancasila sebagai penuntun moral, etika, dan penyelesaian masalah sosial.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Pancasila sebagai Sumber dari Segala Sumber Hukum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keterikatan hierarki perundang-undangan nasional terhadap nilai-nilai Pancasila.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Pancasila sebagai Ideologi Terbuka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dimensi idealistis, normatif, dan realistis Pancasila di tengah dinamika global.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Pancasila termaktub secara resmi dalam Pembukaan UUD NRI Tahun 1945 alinea keempat. Kedudukan Pancasila dalam konteks ini berfungsi sebagai...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Simbol seremonial kenegaraan semata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Dasar negara yang menjadi landasan penyelenggaraan ketatanegaraan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Perjanjian perdagangan internasional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Hukum pidana khusus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Pancasila yang tercantum dalam Pembukaan UUD NRI 1945 berkedudukan sebagai dasar negara (*staatsfundamentalnorm*) yang melandasi seluruh tata kelola pemerintahan dan hukum nasional.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Ketika masyarakat Indonesia mengutamakan musyawarah untuk mufakat dalam menyelesaikan perselisihan warga di tingkat RT, fungsi Pancasila yang sedang diwujudkan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Alat pembagi kekuasaan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Pandangan hidup bangsa dan kepribadian bangsa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Sumber pendapatan daerah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Hukum perdata internasional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Musyawarah mencerminkan nilai luhur sila keempat yang menjadi pedoman perilaku moral dan budaya sosial masyarakat (pandangan hidup bangsa).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Pernyataan bahwa Pancasila merupakan 'Sumber dari Segala Sumber Hukum' di Indonesia berarti...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undang-undang tidak boleh memuat sanksi pidana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peraturan perundang-undangan yang dibuat di Indonesia tidak boleh bertentangan dengan nilai-nilai Pancasila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Pancasila dapat diubah oleh keputusan presiden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Hakim pengadilan tidak perlu membaca undang-undang tertulis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Sebagai sumber dari segala sumber hukum (Pasal 2 UU No. 12/2011), seluruh materi muatan hukum di Indonesia wajib bersumber dan selaras dengan nilai-nilai Pancasila.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Ciri khas yang membuktikan bahwa Pancasila adalah ideologi terbuka dan bukan ideologi tertutup yang dogmatis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Nilai dasarnya dapat diganti setiap pergantian presiden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Mampu menyerap perkembangan ilmu pengetahuan dan teknologi tanpa mengubah nilai dasar ketuhanan dan kemanusiaan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Memaksakan kehendak suatu kelompok mayoritas kepada minoritas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segala bentuk hubungan diplomasi dengan negara asing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Ideologi terbuka memiliki keterbukaan pemikiran dan fleksibilitas kontekstual (dimensi instrumental dan praksis) dengan tetap mempertahankan nilai-nilai esensial dasarnya.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pelajar yang paling mencerminkan penerapan sila kedua Pancasila 'Kemanusiaan yang Adil dan Beradab' di lingkungan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Memilih berteman hanya dengan siswa yang satu suku asal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Menghargai harkat martabat teman tanpa membedakan status sosial dan menolak segala bentuk perundungan (*bullying*)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Mengutamakan kepentingan pribadi di atas tugas kelompok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Menghafal teks Pembukaan UUD 1945 tanpa memahami maknanya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Sila kedua menegaskan pengakuan atas persamaan derajat, hak, dan martabat setiap manusia serta kewajiban saling mengasihi dan menjauhi perundungan.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1: Kedudukan dan Fungsi Pancasila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Pancasila sebagai Dasar Negara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landasan yuridis Pancasila dalam Pembukaan UUD NRI Tahun 1945 sebagai norma dasar bernegara.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Pancasila sebagai Pandangan Hidup Bangsa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nilai-nilai Pancasila sebagai penuntun moral, etika, dan penyelesaian masalah sosial.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Pancasila sebagai Sumber dari Segala Sumber Hukum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keterikatan hierarki perundang-undangan nasional terhadap nilai-nilai Pancasila.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Pancasila sebagai Ideologi Terbuka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dimensi idealistis, normatif, dan realistis Pancasila di tengah dinamika global.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Kedudukan dan Fungsi Pancasila mendalami dimensi filosofis, yuridis, dan sosiologis nilai-nilai Pancasila sebagai fondasi fundamental berdirinya Negara Kesatuan Republik Indonesia.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menelaah fungsi Pancasila sebagai dasar negara yang menjiwai seluruh perumusan peraturan perundang-undangan, pandangan hidup (*weltanschauung*) yang membimbing perilaku moral masyarakat, serta kepribadian bangsa yang membedakan Indonesia dari bangsa lain.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juga mengkaji fleksibilitas Pancasila sebagai ideologi terbuka yang mampu merespons perkembangan zaman dan kemajuan teknologi tanpa mengorbankan nilai-nilai dasar ketuhanan, kemanusiaan, persatuan, kerakyatan, dan keadilan.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Dasar Negara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Fondasi atau pedoman fundamental yang menjadi landasan berdirinya suatu negara dan mengatur penyelenggaraan tata pemerintahan.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Pandangan Hidup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Kristalisasi nilai-nilai luhur yang diyakini kebenarannya dan dijadikan pedoman dalam bersikap serta bertingkah laku.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Ideologi Terbuka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gagasan yang nilai-nilai dasarnya bersifat tetap, namun penjabarannya terbuka terhadap dinamika dan perkembangan zaman.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Staatsfundamentalnorm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Norma fundamental negara yang menjadi landasan bagi keberlakuan seluruh aturan hukum positif dalam suatu negara.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Dimensi Realistis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suatu ideologi untuk mencerminkan realitas kehidupan yang berkembang dan berakar dalam masyarakat.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