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PENDIDIKAN PANCASILA — FASE D (KELAS 7)</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7)</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Pendidikan Pancasila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Kesatuan Indonesia dan Karakteristik Daerah</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makna persatuan dan kesatuan wilayah NKRI berdasarkan konsep Wawasan Nusantara.</w:t>
      </w:r>
    </w:p>
    <w:p>
      <w:pPr>
        <w:pStyle w:val="ListNumber"/>
      </w:pPr>
      <w:r>
        <w:rPr>
          <w:rFonts w:ascii="Calibri" w:hAnsi="Calibri"/>
          <w:b w:val="0"/>
          <w:i w:val="0"/>
          <w:color w:val="000000"/>
          <w:sz w:val="19"/>
        </w:rPr>
        <w:t>Peserta didik mampu mengidentifikasi batas-batas wilayah dan karakteristik daerah dalam kerangka NKRI.</w:t>
      </w:r>
    </w:p>
    <w:p>
      <w:pPr>
        <w:pStyle w:val="ListNumber"/>
      </w:pPr>
      <w:r>
        <w:rPr>
          <w:rFonts w:ascii="Calibri" w:hAnsi="Calibri"/>
          <w:b w:val="0"/>
          <w:i w:val="0"/>
          <w:color w:val="000000"/>
          <w:sz w:val="19"/>
        </w:rPr>
        <w:t>Peserta didik mampu menunjukkan komitmen peran pemuda dalam menjaga keutuhan dan kedaulatan bangsa.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makna persatuan dan kesatuan wilayah Indonesia, batas-batas wilayah geografis NKRI, karakteristik daerah dalam kerangka NKRI, otonomi daerah, serta peran pemuda dalam mempertahankan kedaulatan bangsa.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Makna Persatuan dan Kesatuan Wilayah NKRI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Memahami konsep Wawasan Nusantara dan sejarah Deklarasi Djuanda 1957.</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Batas Wilayah Darat, Laut, dan Udara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Mengidentifikasi batas teritorial, zona ekonomi eksklusif (ZEE), dan landas kontinen.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Karakteristik Daerah dalam Bingkai NKRI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otonomi daerah, kekayaan potensi lokal, dan daerah berstatus istimewa/khusus.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Peran Pemuda dalam Mempertahankan Keutuhan NKRI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Meneladani semangat Sumpah Pemuda dan merawat harmoni sosial kemasyarakatan.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Deklarasi Djuanda yang dicetuskan pada tanggal 13 Desember 1957 memiliki arti yang sangat penting bagi kedaulatan wilayah Indonesia karena...</w:t>
      </w:r>
    </w:p>
    <w:p>
      <w:pPr>
        <w:spacing w:before="0" w:after="20"/>
        <w:ind w:left="576"/>
      </w:pPr>
      <w:r>
        <w:rPr>
          <w:rFonts w:ascii="Calibri" w:hAnsi="Calibri"/>
          <w:b w:val="0"/>
          <w:i w:val="0"/>
          <w:color w:val="000000"/>
          <w:sz w:val="18"/>
        </w:rPr>
        <w:t>Menetapkan batas darat dengan negara tetangga Malaysia</w:t>
      </w:r>
    </w:p>
    <w:p>
      <w:pPr>
        <w:spacing w:before="0" w:after="20"/>
        <w:ind w:left="576"/>
      </w:pPr>
      <w:r>
        <w:rPr>
          <w:rFonts w:ascii="Calibri" w:hAnsi="Calibri"/>
          <w:b w:val="0"/>
          <w:i w:val="0"/>
          <w:color w:val="000000"/>
          <w:sz w:val="18"/>
        </w:rPr>
        <w:t>Menyatukan seluruh perairan antarpulau menjadi satu kesatuan wilayah kedaulatan mutlak Republik Indonesia</w:t>
      </w:r>
    </w:p>
    <w:p>
      <w:pPr>
        <w:spacing w:before="0" w:after="20"/>
        <w:ind w:left="576"/>
      </w:pPr>
      <w:r>
        <w:rPr>
          <w:rFonts w:ascii="Calibri" w:hAnsi="Calibri"/>
          <w:b w:val="0"/>
          <w:i w:val="0"/>
          <w:color w:val="000000"/>
          <w:sz w:val="18"/>
        </w:rPr>
        <w:t>Mengurangi luas wilayah perairan laut Indonesia</w:t>
      </w:r>
    </w:p>
    <w:p>
      <w:pPr>
        <w:spacing w:before="0" w:after="20"/>
        <w:ind w:left="576"/>
      </w:pPr>
      <w:r>
        <w:rPr>
          <w:rFonts w:ascii="Calibri" w:hAnsi="Calibri"/>
          <w:b w:val="0"/>
          <w:i w:val="0"/>
          <w:color w:val="000000"/>
          <w:sz w:val="18"/>
        </w:rPr>
        <w:t>Mengizinkan kapal perang asing berlayar bebas tanpa izin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Deklarasi Djuanda menghapus hukum kolonial Ordonansi 1939 (batas laut 3 mil) dan menyatukan seluruh perairan antarpulau menjadi wilayah kesatuan NKRI, yang kemudian diakui dunia dalam UNCLOS 1982.</w:t>
      </w:r>
    </w:p>
    <w:p>
      <w:pPr>
        <w:spacing w:before="80" w:after="40"/>
        <w:ind w:left="216"/>
      </w:pPr>
      <w:r>
        <w:rPr>
          <w:rFonts w:ascii="Calibri" w:hAnsi="Calibri"/>
          <w:b/>
          <w:color w:val="000000"/>
          <w:sz w:val="19"/>
        </w:rPr>
        <w:t xml:space="preserve">2. </w:t>
      </w:r>
      <w:r>
        <w:rPr>
          <w:rFonts w:ascii="Calibri" w:hAnsi="Calibri"/>
          <w:b w:val="0"/>
          <w:i w:val="0"/>
          <w:color w:val="000000"/>
          <w:sz w:val="19"/>
        </w:rPr>
        <w:t>Batas Zona Ekonomi Eksklusif (ZEE) Indonesia diukur sejauh ... dari garis pangkal kepulauan ke arah laut lepas.</w:t>
      </w:r>
    </w:p>
    <w:p>
      <w:pPr>
        <w:spacing w:before="0" w:after="20"/>
        <w:ind w:left="576"/>
      </w:pPr>
      <w:r>
        <w:rPr>
          <w:rFonts w:ascii="Calibri" w:hAnsi="Calibri"/>
          <w:b w:val="0"/>
          <w:i w:val="0"/>
          <w:color w:val="000000"/>
          <w:sz w:val="18"/>
        </w:rPr>
        <w:t>3 mil laut</w:t>
      </w:r>
    </w:p>
    <w:p>
      <w:pPr>
        <w:spacing w:before="0" w:after="20"/>
        <w:ind w:left="576"/>
      </w:pPr>
      <w:r>
        <w:rPr>
          <w:rFonts w:ascii="Calibri" w:hAnsi="Calibri"/>
          <w:b w:val="0"/>
          <w:i w:val="0"/>
          <w:color w:val="000000"/>
          <w:sz w:val="18"/>
        </w:rPr>
        <w:t>12 mil laut</w:t>
      </w:r>
    </w:p>
    <w:p>
      <w:pPr>
        <w:spacing w:before="0" w:after="20"/>
        <w:ind w:left="576"/>
      </w:pPr>
      <w:r>
        <w:rPr>
          <w:rFonts w:ascii="Calibri" w:hAnsi="Calibri"/>
          <w:b w:val="0"/>
          <w:i w:val="0"/>
          <w:color w:val="000000"/>
          <w:sz w:val="18"/>
        </w:rPr>
        <w:t>24 mil laut</w:t>
      </w:r>
    </w:p>
    <w:p>
      <w:pPr>
        <w:spacing w:before="0" w:after="20"/>
        <w:ind w:left="576"/>
      </w:pPr>
      <w:r>
        <w:rPr>
          <w:rFonts w:ascii="Calibri" w:hAnsi="Calibri"/>
          <w:b w:val="0"/>
          <w:i w:val="0"/>
          <w:color w:val="000000"/>
          <w:sz w:val="18"/>
        </w:rPr>
        <w:t>200 mil laut</w:t>
      </w:r>
    </w:p>
    <w:p>
      <w:pPr>
        <w:spacing w:before="20" w:after="80"/>
        <w:ind w:left="576"/>
      </w:pPr>
      <w:r>
        <w:rPr>
          <w:rFonts w:ascii="Calibri" w:hAnsi="Calibri"/>
          <w:i/>
          <w:color w:val="64748B"/>
          <w:sz w:val="17"/>
        </w:rPr>
        <w:t xml:space="preserve">Kunci Jawaban: D — Pembahasan: </w:t>
      </w:r>
      <w:r>
        <w:rPr>
          <w:rFonts w:ascii="Calibri" w:hAnsi="Calibri"/>
          <w:b w:val="0"/>
          <w:i/>
          <w:color w:val="64748B"/>
          <w:sz w:val="17"/>
        </w:rPr>
        <w:t>Berdasarkan hukum laut internasional (UNCLOS), batas Zona Ekonomi Eksklusif (ZEE) adalah selebar 200 mil laut dari garis pangkal.</w:t>
      </w:r>
    </w:p>
    <w:p>
      <w:pPr>
        <w:spacing w:before="80" w:after="40"/>
        <w:ind w:left="216"/>
      </w:pPr>
      <w:r>
        <w:rPr>
          <w:rFonts w:ascii="Calibri" w:hAnsi="Calibri"/>
          <w:b/>
          <w:color w:val="000000"/>
          <w:sz w:val="19"/>
        </w:rPr>
        <w:t xml:space="preserve">3. </w:t>
      </w:r>
      <w:r>
        <w:rPr>
          <w:rFonts w:ascii="Calibri" w:hAnsi="Calibri"/>
          <w:b w:val="0"/>
          <w:i w:val="0"/>
          <w:color w:val="000000"/>
          <w:sz w:val="19"/>
        </w:rPr>
        <w:t>Provinsi di Indonesia yang memiliki status otonomi istimewa berdasarkan latar belakang sejarah perjuangan kesultanan dalam mendukung kemerdekaan NKRI adalah...</w:t>
      </w:r>
    </w:p>
    <w:p>
      <w:pPr>
        <w:spacing w:before="0" w:after="20"/>
        <w:ind w:left="576"/>
      </w:pPr>
      <w:r>
        <w:rPr>
          <w:rFonts w:ascii="Calibri" w:hAnsi="Calibri"/>
          <w:b w:val="0"/>
          <w:i w:val="0"/>
          <w:color w:val="000000"/>
          <w:sz w:val="18"/>
        </w:rPr>
        <w:t>Daerah Khusus Ibukota Jakarta</w:t>
      </w:r>
    </w:p>
    <w:p>
      <w:pPr>
        <w:spacing w:before="0" w:after="20"/>
        <w:ind w:left="576"/>
      </w:pPr>
      <w:r>
        <w:rPr>
          <w:rFonts w:ascii="Calibri" w:hAnsi="Calibri"/>
          <w:b w:val="0"/>
          <w:i w:val="0"/>
          <w:color w:val="000000"/>
          <w:sz w:val="18"/>
        </w:rPr>
        <w:t>Daerah Istimewa Yogyakarta</w:t>
      </w:r>
    </w:p>
    <w:p>
      <w:pPr>
        <w:spacing w:before="0" w:after="20"/>
        <w:ind w:left="576"/>
      </w:pPr>
      <w:r>
        <w:rPr>
          <w:rFonts w:ascii="Calibri" w:hAnsi="Calibri"/>
          <w:b w:val="0"/>
          <w:i w:val="0"/>
          <w:color w:val="000000"/>
          <w:sz w:val="18"/>
        </w:rPr>
        <w:t>Provinsi Bali</w:t>
      </w:r>
    </w:p>
    <w:p>
      <w:pPr>
        <w:spacing w:before="0" w:after="20"/>
        <w:ind w:left="576"/>
      </w:pPr>
      <w:r>
        <w:rPr>
          <w:rFonts w:ascii="Calibri" w:hAnsi="Calibri"/>
          <w:b w:val="0"/>
          <w:i w:val="0"/>
          <w:color w:val="000000"/>
          <w:sz w:val="18"/>
        </w:rPr>
        <w:t>Provinsi Jawa Timur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Daerah Istimewa Yogyakarta (DIY) memiliki status keistimewaan yang diakui undang-undang atas dasar sejarah integrasi Kasultanan Ngayogyakarta Hadiningrat dan Kadipaten Pakualaman ke NKRI.</w:t>
      </w:r>
    </w:p>
    <w:p>
      <w:pPr>
        <w:spacing w:before="80" w:after="40"/>
        <w:ind w:left="216"/>
      </w:pPr>
      <w:r>
        <w:rPr>
          <w:rFonts w:ascii="Calibri" w:hAnsi="Calibri"/>
          <w:b/>
          <w:color w:val="000000"/>
          <w:sz w:val="19"/>
        </w:rPr>
        <w:t xml:space="preserve">4. </w:t>
      </w:r>
      <w:r>
        <w:rPr>
          <w:rFonts w:ascii="Calibri" w:hAnsi="Calibri"/>
          <w:b w:val="0"/>
          <w:i w:val="0"/>
          <w:color w:val="000000"/>
          <w:sz w:val="19"/>
        </w:rPr>
        <w:t>Konsep yang memandang Indonesia sebagai satu kesatuan yang utuh dan bulat meliputi aspek politik, ekonomi, sosial budaya, dan pertahanan keamanan dinamakan...</w:t>
      </w:r>
    </w:p>
    <w:p>
      <w:pPr>
        <w:spacing w:before="0" w:after="20"/>
        <w:ind w:left="576"/>
      </w:pPr>
      <w:r>
        <w:rPr>
          <w:rFonts w:ascii="Calibri" w:hAnsi="Calibri"/>
          <w:b w:val="0"/>
          <w:i w:val="0"/>
          <w:color w:val="000000"/>
          <w:sz w:val="18"/>
        </w:rPr>
        <w:t>Ketahanan Nasional</w:t>
      </w:r>
    </w:p>
    <w:p>
      <w:pPr>
        <w:spacing w:before="0" w:after="20"/>
        <w:ind w:left="576"/>
      </w:pPr>
      <w:r>
        <w:rPr>
          <w:rFonts w:ascii="Calibri" w:hAnsi="Calibri"/>
          <w:b w:val="0"/>
          <w:i w:val="0"/>
          <w:color w:val="000000"/>
          <w:sz w:val="18"/>
        </w:rPr>
        <w:t>Wawasan Nusantara</w:t>
      </w:r>
    </w:p>
    <w:p>
      <w:pPr>
        <w:spacing w:before="0" w:after="20"/>
        <w:ind w:left="576"/>
      </w:pPr>
      <w:r>
        <w:rPr>
          <w:rFonts w:ascii="Calibri" w:hAnsi="Calibri"/>
          <w:b w:val="0"/>
          <w:i w:val="0"/>
          <w:color w:val="000000"/>
          <w:sz w:val="18"/>
        </w:rPr>
        <w:t>Bhinneka Tunggal Ika</w:t>
      </w:r>
    </w:p>
    <w:p>
      <w:pPr>
        <w:spacing w:before="0" w:after="20"/>
        <w:ind w:left="576"/>
      </w:pPr>
      <w:r>
        <w:rPr>
          <w:rFonts w:ascii="Calibri" w:hAnsi="Calibri"/>
          <w:b w:val="0"/>
          <w:i w:val="0"/>
          <w:color w:val="000000"/>
          <w:sz w:val="18"/>
        </w:rPr>
        <w:t>Politik Luar Negeri Bebas Aktif</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Wawasan Nusantara adalah geopolitik dan cara pandang bangsa Indonesia dalam melihat tanah airnya sebagai satu kesatuan politik, ekonomi, sosial budaya, dan hankam yang tidak terpisahkan.</w:t>
      </w:r>
    </w:p>
    <w:p>
      <w:pPr>
        <w:spacing w:before="80" w:after="40"/>
        <w:ind w:left="216"/>
      </w:pPr>
      <w:r>
        <w:rPr>
          <w:rFonts w:ascii="Calibri" w:hAnsi="Calibri"/>
          <w:b/>
          <w:color w:val="000000"/>
          <w:sz w:val="19"/>
        </w:rPr>
        <w:t xml:space="preserve">5. </w:t>
      </w:r>
      <w:r>
        <w:rPr>
          <w:rFonts w:ascii="Calibri" w:hAnsi="Calibri"/>
          <w:b w:val="0"/>
          <w:i w:val="0"/>
          <w:color w:val="000000"/>
          <w:sz w:val="19"/>
        </w:rPr>
        <w:t>Bentuk partisipasi nyata pelajar SMP dalam mempertahankan persatuan dan kesatuan bangsa di era digital adalah...</w:t>
      </w:r>
    </w:p>
    <w:p>
      <w:pPr>
        <w:spacing w:before="0" w:after="20"/>
        <w:ind w:left="576"/>
      </w:pPr>
      <w:r>
        <w:rPr>
          <w:rFonts w:ascii="Calibri" w:hAnsi="Calibri"/>
          <w:b w:val="0"/>
          <w:i w:val="0"/>
          <w:color w:val="000000"/>
          <w:sz w:val="18"/>
        </w:rPr>
        <w:t>Menyebarkan isu suku, agama, dan ras (SARA) di media sosial</w:t>
      </w:r>
    </w:p>
    <w:p>
      <w:pPr>
        <w:spacing w:before="0" w:after="20"/>
        <w:ind w:left="576"/>
      </w:pPr>
      <w:r>
        <w:rPr>
          <w:rFonts w:ascii="Calibri" w:hAnsi="Calibri"/>
          <w:b w:val="0"/>
          <w:i w:val="0"/>
          <w:color w:val="000000"/>
          <w:sz w:val="18"/>
        </w:rPr>
        <w:t>Menolak berteman dengan siswa dari daerah lain</w:t>
      </w:r>
    </w:p>
    <w:p>
      <w:pPr>
        <w:spacing w:before="0" w:after="20"/>
        <w:ind w:left="576"/>
      </w:pPr>
      <w:r>
        <w:rPr>
          <w:rFonts w:ascii="Calibri" w:hAnsi="Calibri"/>
          <w:b w:val="0"/>
          <w:i w:val="0"/>
          <w:color w:val="000000"/>
          <w:sz w:val="18"/>
        </w:rPr>
        <w:t>Menghargai keragaman budaya daerah lain dan menolak ujaran kebencian di ruang maya</w:t>
      </w:r>
    </w:p>
    <w:p>
      <w:pPr>
        <w:spacing w:before="0" w:after="20"/>
        <w:ind w:left="576"/>
      </w:pPr>
      <w:r>
        <w:rPr>
          <w:rFonts w:ascii="Calibri" w:hAnsi="Calibri"/>
          <w:b w:val="0"/>
          <w:i w:val="0"/>
          <w:color w:val="000000"/>
          <w:sz w:val="18"/>
        </w:rPr>
        <w:t>Membanggakan keunggulan sukunya sendiri secara berlebihan</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Sikap inklusif, menghargai kekayaan budaya daerah lain, dan aktif menyebarkan pesan perdamaian adalah wujud komitmen pelajar dalam menjaga keutuhan NKRI.</w:t>
      </w:r>
    </w:p>
    <w:p>
      <w:r>
        <w:br w:type="page"/>
      </w:r>
    </w:p>
    <w:p>
      <w:pPr>
        <w:pStyle w:val="Title"/>
      </w:pPr>
      <w:r>
        <w:t>LEMBAR KERJA PESERTA DIDIK (LKPD)</w:t>
      </w:r>
    </w:p>
    <w:p>
      <w:pPr>
        <w:pStyle w:val="Subtitle"/>
      </w:pPr>
      <w:r>
        <w:t>Mata Pelajaran: Pendidikan Pancasila • Bab 3: Kesatuan Indonesia dan Karakteristik Daerah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Makna Persatuan dan Kesatuan Wilayah NKRI</w:t>
      </w:r>
    </w:p>
    <w:p>
      <w:pPr>
        <w:spacing w:before="20" w:after="60"/>
        <w:ind w:left="216"/>
      </w:pPr>
      <w:r>
        <w:rPr>
          <w:rFonts w:ascii="Calibri" w:hAnsi="Calibri"/>
          <w:color w:val="000000"/>
          <w:sz w:val="18"/>
        </w:rPr>
        <w:t xml:space="preserve">Petunjuk: </w:t>
      </w:r>
      <w:r>
        <w:rPr>
          <w:rFonts w:ascii="Calibri" w:hAnsi="Calibri"/>
          <w:b w:val="0"/>
          <w:i w:val="0"/>
          <w:color w:val="000000"/>
          <w:sz w:val="18"/>
        </w:rPr>
        <w:t>Memahami konsep Wawasan Nusantara dan sejarah Deklarasi Djuanda 1957.</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Batas Wilayah Darat, Laut, dan Udara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Mengidentifikasi batas teritorial, zona ekonomi eksklusif (ZEE), dan landas kontinen.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Karakteristik Daerah dalam Bingkai NKRI</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otonomi daerah, kekayaan potensi lokal, dan daerah berstatus istimewa/khusus.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Peran Pemuda dalam Mempertahankan Keutuhan NKRI</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Meneladani semangat Sumpah Pemuda dan merawat harmoni sosial kemasyarakatan.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Negara Kesatuan Republik Indonesia (NKRI) adalah negara kepulauan berciri nusantara dengan wilayah yang membentang dari Sabang sampai Merauke dan dari Miangas hingga Pulau Rote. Deklarasi Djuanda 13 Desember 1957 meletakkan fondasi hukum bahwa laut antarpulau merupakan pemersatu, bukan pemisah daratan kepulauan Indonesia.</w:t>
      </w:r>
    </w:p>
    <w:p>
      <w:pPr>
        <w:spacing w:before="40" w:after="60" w:line="276" w:lineRule="auto"/>
      </w:pPr>
      <w:r>
        <w:rPr>
          <w:rFonts w:ascii="Calibri" w:hAnsi="Calibri"/>
          <w:b w:val="0"/>
          <w:i w:val="0"/>
          <w:color w:val="000000"/>
          <w:sz w:val="19"/>
        </w:rPr>
        <w:t>Karakteristik daerah di Indonesia sangat beragam ditinjau dari aspek geografis kepulauan, bentang alam daratan, potensi agraris dan maritim, serta kekayaan adat istiadat setempat. Penyelenggaraan otonomi daerah mempercepat pemerataan pembangunan tanpa mengorbankan ikatan persatuan nasional.</w:t>
      </w:r>
    </w:p>
    <w:p>
      <w:pPr>
        <w:spacing w:before="40" w:after="60" w:line="276" w:lineRule="auto"/>
      </w:pPr>
      <w:r>
        <w:rPr>
          <w:rFonts w:ascii="Calibri" w:hAnsi="Calibri"/>
          <w:b w:val="0"/>
          <w:i w:val="0"/>
          <w:color w:val="000000"/>
          <w:sz w:val="19"/>
        </w:rPr>
        <w:t>Pemuda memegang peranan historis sebagai motor penggerak persatuan sejak era Sumpah Pemuda 1928. Di era kontemporer, peserta didik berperan menjaga kedaulatan wilayah NKRI melalui prestasi akademik, pencegahan disintegrasi, dan kepedulian sosial terhadap daerah tertinggal.</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Negara Kesatuan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Bentuk negara yang wewenang legislatif tertingginya dipusatkan dalam satu badan nasional di bawah pemerintah pusat.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Deklarasi Djuanda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Deklarasi tanggal 13 Desember 1957 yang menyatakan bahwa seluruh perairan di sekitar dan di antara pulau-pulau Indonesia adalah wilayah kedaulatan mutlak NKRI.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ZEE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Zona Ekonomi Eksklusif, yaitu jalur laut selebar 200 mil laut diukur dari garis pangkal laut di mana negara pantai memiliki hak eksplorasi sumber daya alam.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Wawasan Nusantara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Cara pandang bangsa Indonesia mengenai diri dan lingkungannya sebagai satu kesatuan ideologi, politik, ekonomi, sosial budaya, dan pertahanan keamanan.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Otonomi Daerah</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Hak, wewenang, dan kewajiban daerah otonom untuk mengatur dan mengurus sendiri urusan pemerintahan sesuai aspirasi masyarakat lokal.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Pendidikan Pancasila Kelas 7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