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Pancasila dalam Kehidupanku</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hubungan antara sila-sila Pancasila sebagai satu kesatuan nilai yang bulat dan utuh.</w:t>
      </w:r>
    </w:p>
    <w:p>
      <w:pPr>
        <w:pStyle w:val="ListNumber"/>
      </w:pPr>
      <w:r>
        <w:rPr>
          <w:rFonts w:ascii="Calibri" w:hAnsi="Calibri"/>
          <w:b w:val="0"/>
          <w:i w:val="0"/>
          <w:color w:val="000000"/>
          <w:sz w:val="19"/>
        </w:rPr>
        <w:t>Menunjukkan contoh konkret penerapan nilai Pancasila di lingkungan keluarga, sekolah, dan masyarakat luas.</w:t>
      </w:r>
    </w:p>
    <w:p>
      <w:pPr>
        <w:pStyle w:val="ListNumber"/>
      </w:pPr>
      <w:r>
        <w:rPr>
          <w:rFonts w:ascii="Calibri" w:hAnsi="Calibri"/>
          <w:b w:val="0"/>
          <w:i w:val="0"/>
          <w:color w:val="000000"/>
          <w:sz w:val="19"/>
        </w:rPr>
        <w:t>Mempraktikkan budaya gotong royong untuk menyelesaikan persoalan bersama di lingkungan sekolah.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Memahami dan mengamalkan nilai-nilai luhur Pancasila (Ketuhanan, Kemanusiaan, Persatuan, Kerakyatan, Keadilan) serta nilai gotong royong dalam kehidupan bermasyarakat, berbangsa, dan bernegara.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Hubungan Utuh dan Organis Antara Sila-Sila Pancasila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hubungan utuh dan organis antara sila-sila pancasila.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Sejarah Perumusan Pancasila dalam Sidang BPUPK dan PPKI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sejarah perumusan pancasila dalam sidang bpupk dan ppki.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Keteladanan Sikap Negarawan Para Pendiri Bangsa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keteladanan sikap negarawan para pendiri bangsa.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Penerapan Nilai Pancasila dalam Menghadapi Masalah Sosial Sehari-hari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penerapan nilai pancasila dalam menghadapi masalah sosial sehari-hari.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Sila-sila dalam Pancasila bersifat satu kesatuan utuh hierarkis piramidal. Makna dari prinsip tersebut adalah...</w:t>
      </w:r>
    </w:p>
    <w:p>
      <w:pPr>
        <w:spacing w:before="0" w:after="20"/>
        <w:ind w:left="576"/>
      </w:pPr>
      <w:r>
        <w:rPr>
          <w:rFonts w:ascii="Calibri" w:hAnsi="Calibri"/>
          <w:b w:val="0"/>
          <w:i w:val="0"/>
          <w:color w:val="000000"/>
          <w:sz w:val="18"/>
        </w:rPr>
        <w:t>A. Sila kelima merupakan sila yang paling penting di atas sila-sila lainnya</w:t>
      </w:r>
    </w:p>
    <w:p>
      <w:pPr>
        <w:spacing w:before="0" w:after="20"/>
        <w:ind w:left="576"/>
      </w:pPr>
      <w:r>
        <w:rPr>
          <w:rFonts w:ascii="Calibri" w:hAnsi="Calibri"/>
          <w:b w:val="0"/>
          <w:i w:val="0"/>
          <w:color w:val="000000"/>
          <w:sz w:val="18"/>
        </w:rPr>
        <w:t>B. Sila pertama menjiwai dan mendasari sila kedua, ketiga, keempat, dan kelima</w:t>
      </w:r>
    </w:p>
    <w:p>
      <w:pPr>
        <w:spacing w:before="0" w:after="20"/>
        <w:ind w:left="576"/>
      </w:pPr>
      <w:r>
        <w:rPr>
          <w:rFonts w:ascii="Calibri" w:hAnsi="Calibri"/>
          <w:b w:val="0"/>
          <w:i w:val="0"/>
          <w:color w:val="000000"/>
          <w:sz w:val="18"/>
        </w:rPr>
        <w:t>C. Setiap sila dapat diamalkan terpisah tanpa memedulikan sila lainnya</w:t>
      </w:r>
    </w:p>
    <w:p>
      <w:pPr>
        <w:spacing w:before="0" w:after="20"/>
        <w:ind w:left="576"/>
      </w:pPr>
      <w:r>
        <w:rPr>
          <w:rFonts w:ascii="Calibri" w:hAnsi="Calibri"/>
          <w:b w:val="0"/>
          <w:i w:val="0"/>
          <w:color w:val="000000"/>
          <w:sz w:val="18"/>
        </w:rPr>
        <w:t>D. Urutan sila dapat diubah-ubah sesuai situasi masyarakat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Hierarkis piramidal bermakna sila pertama (Ketuhanan) menjadi landasan moral spiritual yang menjiwai seluruh sila kemanusiaan, persatuan, kerakyatan, dan keadilan.</w:t>
      </w:r>
    </w:p>
    <w:p>
      <w:pPr>
        <w:spacing w:before="80" w:after="40"/>
        <w:ind w:left="216"/>
      </w:pPr>
      <w:r>
        <w:rPr>
          <w:rFonts w:ascii="Calibri" w:hAnsi="Calibri"/>
          <w:b/>
          <w:color w:val="000000"/>
          <w:sz w:val="19"/>
        </w:rPr>
        <w:t xml:space="preserve">2. </w:t>
      </w:r>
      <w:r>
        <w:rPr>
          <w:rFonts w:ascii="Calibri" w:hAnsi="Calibri"/>
          <w:b w:val="0"/>
          <w:i w:val="0"/>
          <w:color w:val="000000"/>
          <w:sz w:val="19"/>
        </w:rPr>
        <w:t>Pada tanggal 18 Agustus 1945, para tokoh pendiri bangsa menyepakati perubahan rumusan sila pertama dari Piagam Jakarta demi menjaga keutuhan bangsa. Keteladanan moral yang ditunjukkan para tokoh tersebut adalah...</w:t>
      </w:r>
    </w:p>
    <w:p>
      <w:pPr>
        <w:spacing w:before="0" w:after="20"/>
        <w:ind w:left="576"/>
      </w:pPr>
      <w:r>
        <w:rPr>
          <w:rFonts w:ascii="Calibri" w:hAnsi="Calibri"/>
          <w:b w:val="0"/>
          <w:i w:val="0"/>
          <w:color w:val="000000"/>
          <w:sz w:val="18"/>
        </w:rPr>
        <w:t>A. Sikap mementingkan kelompok sendiri agar dipuji sejarah</w:t>
      </w:r>
    </w:p>
    <w:p>
      <w:pPr>
        <w:spacing w:before="0" w:after="20"/>
        <w:ind w:left="576"/>
      </w:pPr>
      <w:r>
        <w:rPr>
          <w:rFonts w:ascii="Calibri" w:hAnsi="Calibri"/>
          <w:b w:val="0"/>
          <w:i w:val="0"/>
          <w:color w:val="000000"/>
          <w:sz w:val="18"/>
        </w:rPr>
        <w:t>B. Sikap rela berkorban dan mengutamakan persatuan bangsa di atas kepentingan golongan</w:t>
      </w:r>
    </w:p>
    <w:p>
      <w:pPr>
        <w:spacing w:before="0" w:after="20"/>
        <w:ind w:left="576"/>
      </w:pPr>
      <w:r>
        <w:rPr>
          <w:rFonts w:ascii="Calibri" w:hAnsi="Calibri"/>
          <w:b w:val="0"/>
          <w:i w:val="0"/>
          <w:color w:val="000000"/>
          <w:sz w:val="18"/>
        </w:rPr>
        <w:t>C. Sikap terpaksa karena tertekan oleh bangsa asing</w:t>
      </w:r>
    </w:p>
    <w:p>
      <w:pPr>
        <w:spacing w:before="0" w:after="20"/>
        <w:ind w:left="576"/>
      </w:pPr>
      <w:r>
        <w:rPr>
          <w:rFonts w:ascii="Calibri" w:hAnsi="Calibri"/>
          <w:b w:val="0"/>
          <w:i w:val="0"/>
          <w:color w:val="000000"/>
          <w:sz w:val="18"/>
        </w:rPr>
        <w:t>D. Sikap menghindari tanggung jawab memimpin negara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Para tokoh Islam dan nasionalis berjiwa besar mengubah kalimat sila pertama menjadi 'Ketuhanan Yang Maha Esa' demi merangkul seluruh rakyat Indonesia timur dan menjaga persatuan bangsa.</w:t>
      </w:r>
    </w:p>
    <w:p>
      <w:pPr>
        <w:spacing w:before="80" w:after="40"/>
        <w:ind w:left="216"/>
      </w:pPr>
      <w:r>
        <w:rPr>
          <w:rFonts w:ascii="Calibri" w:hAnsi="Calibri"/>
          <w:b/>
          <w:color w:val="000000"/>
          <w:sz w:val="19"/>
        </w:rPr>
        <w:t xml:space="preserve">3. </w:t>
      </w:r>
      <w:r>
        <w:rPr>
          <w:rFonts w:ascii="Calibri" w:hAnsi="Calibri"/>
          <w:b w:val="0"/>
          <w:i w:val="0"/>
          <w:color w:val="000000"/>
          <w:sz w:val="19"/>
        </w:rPr>
        <w:t>Arman melihat seorang adik kelas diolok-olok dan diintimidasi oleh sekelompok murid lain di lorong sekolah. Sikap Arman yang selaras dengan sila kedua Pancasila adalah...</w:t>
      </w:r>
    </w:p>
    <w:p>
      <w:pPr>
        <w:spacing w:before="0" w:after="20"/>
        <w:ind w:left="576"/>
      </w:pPr>
      <w:r>
        <w:rPr>
          <w:rFonts w:ascii="Calibri" w:hAnsi="Calibri"/>
          <w:b w:val="0"/>
          <w:i w:val="0"/>
          <w:color w:val="000000"/>
          <w:sz w:val="18"/>
        </w:rPr>
        <w:t>A. Merekam kejadian tersebut untuk diunggah ke media sosial</w:t>
      </w:r>
    </w:p>
    <w:p>
      <w:pPr>
        <w:spacing w:before="0" w:after="20"/>
        <w:ind w:left="576"/>
      </w:pPr>
      <w:r>
        <w:rPr>
          <w:rFonts w:ascii="Calibri" w:hAnsi="Calibri"/>
          <w:b w:val="0"/>
          <w:i w:val="0"/>
          <w:color w:val="000000"/>
          <w:sz w:val="18"/>
        </w:rPr>
        <w:t>B. Menegur kelompok pelaku dengan tegas dan membela adik kelas serta melaporkannya ke guru BK</w:t>
      </w:r>
    </w:p>
    <w:p>
      <w:pPr>
        <w:spacing w:before="0" w:after="20"/>
        <w:ind w:left="576"/>
      </w:pPr>
      <w:r>
        <w:rPr>
          <w:rFonts w:ascii="Calibri" w:hAnsi="Calibri"/>
          <w:b w:val="0"/>
          <w:i w:val="0"/>
          <w:color w:val="000000"/>
          <w:sz w:val="18"/>
        </w:rPr>
        <w:t>C. Ikut menertawakan adik kelas agar disukai oleh teman-teman populer</w:t>
      </w:r>
    </w:p>
    <w:p>
      <w:pPr>
        <w:spacing w:before="0" w:after="20"/>
        <w:ind w:left="576"/>
      </w:pPr>
      <w:r>
        <w:rPr>
          <w:rFonts w:ascii="Calibri" w:hAnsi="Calibri"/>
          <w:b w:val="0"/>
          <w:i w:val="0"/>
          <w:color w:val="000000"/>
          <w:sz w:val="18"/>
        </w:rPr>
        <w:t>D. Berjalan cepat pura-pura tidak melihat kejadian tersebut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Sila kedua menuntut keberanian membela kebenaran dan keadilan serta melindungi harkat kemanusiaan korban perundungan.</w:t>
      </w:r>
    </w:p>
    <w:p>
      <w:pPr>
        <w:spacing w:before="80" w:after="40"/>
        <w:ind w:left="216"/>
      </w:pPr>
      <w:r>
        <w:rPr>
          <w:rFonts w:ascii="Calibri" w:hAnsi="Calibri"/>
          <w:b/>
          <w:color w:val="000000"/>
          <w:sz w:val="19"/>
        </w:rPr>
        <w:t xml:space="preserve">4. </w:t>
      </w:r>
      <w:r>
        <w:rPr>
          <w:rFonts w:ascii="Calibri" w:hAnsi="Calibri"/>
          <w:b w:val="0"/>
          <w:i w:val="0"/>
          <w:color w:val="000000"/>
          <w:sz w:val="19"/>
        </w:rPr>
        <w:t>Rumusan lima asas dasar negara yang dikemukakan oleh Ir. Soekarno pada tanggal 1 Juni 1945 di hadapan sidang BPUPK adalah...</w:t>
      </w:r>
    </w:p>
    <w:p>
      <w:pPr>
        <w:spacing w:before="0" w:after="20"/>
        <w:ind w:left="576"/>
      </w:pPr>
      <w:r>
        <w:rPr>
          <w:rFonts w:ascii="Calibri" w:hAnsi="Calibri"/>
          <w:b w:val="0"/>
          <w:i w:val="0"/>
          <w:color w:val="000000"/>
          <w:sz w:val="18"/>
        </w:rPr>
        <w:t>A. Kebangsaan, Internasionalisme/Kemanusiaan, Mufakat/Demokrasi, Kesejahteraan Sosial, dan Ketuhanan yang Berkebudayaan</w:t>
      </w:r>
    </w:p>
    <w:p>
      <w:pPr>
        <w:spacing w:before="0" w:after="20"/>
        <w:ind w:left="576"/>
      </w:pPr>
      <w:r>
        <w:rPr>
          <w:rFonts w:ascii="Calibri" w:hAnsi="Calibri"/>
          <w:b w:val="0"/>
          <w:i w:val="0"/>
          <w:color w:val="000000"/>
          <w:sz w:val="18"/>
        </w:rPr>
        <w:t>B. Persatuan, Kekeluargaan, Keseimbangan Lahir Batin, Musyawarah, dan Keadilan Rakyat</w:t>
      </w:r>
    </w:p>
    <w:p>
      <w:pPr>
        <w:spacing w:before="0" w:after="20"/>
        <w:ind w:left="576"/>
      </w:pPr>
      <w:r>
        <w:rPr>
          <w:rFonts w:ascii="Calibri" w:hAnsi="Calibri"/>
          <w:b w:val="0"/>
          <w:i w:val="0"/>
          <w:color w:val="000000"/>
          <w:sz w:val="18"/>
        </w:rPr>
        <w:t>C. Peri Kebangsaan, Peri Kemanusiaan, Peri Ketuhanan, Peri Kerakyatan, dan Kesejahteraan Rakyat</w:t>
      </w:r>
    </w:p>
    <w:p>
      <w:pPr>
        <w:spacing w:before="0" w:after="20"/>
        <w:ind w:left="576"/>
      </w:pPr>
      <w:r>
        <w:rPr>
          <w:rFonts w:ascii="Calibri" w:hAnsi="Calibri"/>
          <w:b w:val="0"/>
          <w:i w:val="0"/>
          <w:color w:val="000000"/>
          <w:sz w:val="18"/>
        </w:rPr>
        <w:t>D. Ketuhanan, Kemanusiaan, Persatuan, Kerakyatan, dan Keadilan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Pada pidato 1 Juni 1945, Ir. Soekarno mengusulkan lima prinsip dasar negara yang kemudian diberi nama Pancasila.</w:t>
      </w:r>
    </w:p>
    <w:p>
      <w:pPr>
        <w:spacing w:before="80" w:after="40"/>
        <w:ind w:left="216"/>
      </w:pPr>
      <w:r>
        <w:rPr>
          <w:rFonts w:ascii="Calibri" w:hAnsi="Calibri"/>
          <w:b/>
          <w:color w:val="000000"/>
          <w:sz w:val="19"/>
        </w:rPr>
        <w:t xml:space="preserve">5. </w:t>
      </w:r>
      <w:r>
        <w:rPr>
          <w:rFonts w:ascii="Calibri" w:hAnsi="Calibri"/>
          <w:b w:val="0"/>
          <w:i w:val="0"/>
          <w:color w:val="000000"/>
          <w:sz w:val="19"/>
        </w:rPr>
        <w:t>Membiasakan hidup hemat, tidak bergaya hidup mewah, dan menghargai hasil karya orang lain merupakan wujud pengamalan butir-butir...</w:t>
      </w:r>
    </w:p>
    <w:p>
      <w:pPr>
        <w:spacing w:before="0" w:after="20"/>
        <w:ind w:left="576"/>
      </w:pPr>
      <w:r>
        <w:rPr>
          <w:rFonts w:ascii="Calibri" w:hAnsi="Calibri"/>
          <w:b w:val="0"/>
          <w:i w:val="0"/>
          <w:color w:val="000000"/>
          <w:sz w:val="18"/>
        </w:rPr>
        <w:t>A. Sila pertama Pancasila</w:t>
      </w:r>
    </w:p>
    <w:p>
      <w:pPr>
        <w:spacing w:before="0" w:after="20"/>
        <w:ind w:left="576"/>
      </w:pPr>
      <w:r>
        <w:rPr>
          <w:rFonts w:ascii="Calibri" w:hAnsi="Calibri"/>
          <w:b w:val="0"/>
          <w:i w:val="0"/>
          <w:color w:val="000000"/>
          <w:sz w:val="18"/>
        </w:rPr>
        <w:t>B. Sila kedua Pancasila</w:t>
      </w:r>
    </w:p>
    <w:p>
      <w:pPr>
        <w:spacing w:before="0" w:after="20"/>
        <w:ind w:left="576"/>
      </w:pPr>
      <w:r>
        <w:rPr>
          <w:rFonts w:ascii="Calibri" w:hAnsi="Calibri"/>
          <w:b w:val="0"/>
          <w:i w:val="0"/>
          <w:color w:val="000000"/>
          <w:sz w:val="18"/>
        </w:rPr>
        <w:t>C. Sila ketiga Pancasila</w:t>
      </w:r>
    </w:p>
    <w:p>
      <w:pPr>
        <w:spacing w:before="0" w:after="20"/>
        <w:ind w:left="576"/>
      </w:pPr>
      <w:r>
        <w:rPr>
          <w:rFonts w:ascii="Calibri" w:hAnsi="Calibri"/>
          <w:b w:val="0"/>
          <w:i w:val="0"/>
          <w:color w:val="000000"/>
          <w:sz w:val="18"/>
        </w:rPr>
        <w:t>D. Sila kelima Pancasila</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Sila kelima memuat nilai kerja keras, hidup sederhana tanpa pemborosan, dan menghargai karya sesama manusia demi kemajuan bersama.</w:t>
      </w:r>
    </w:p>
    <w:p>
      <w:r>
        <w:br w:type="page"/>
      </w:r>
    </w:p>
    <w:p>
      <w:pPr>
        <w:pStyle w:val="Title"/>
      </w:pPr>
      <w:r>
        <w:t>LEMBAR KERJA PESERTA DIDIK (LKPD)</w:t>
      </w:r>
    </w:p>
    <w:p>
      <w:pPr>
        <w:pStyle w:val="Subtitle"/>
      </w:pPr>
      <w:r>
        <w:t>Mata Pelajaran: Pendidikan Pancasila • Bab 1: Pancasila dalam Kehidupanku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Hubungan Utuh dan Organis Antara Sila-Sila Pancasila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hubungan utuh dan organis antara sila-sila pancasila.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Sejarah Perumusan Pancasila dalam Sidang BPUPK dan PPKI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sejarah perumusan pancasila dalam sidang bpupk dan ppki.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Keteladanan Sikap Negarawan Para Pendiri Bangsa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keteladanan sikap negarawan para pendiri bangsa.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Penerapan Nilai Pancasila dalam Menghadapi Masalah Sosial Sehari-hari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penerapan nilai pancasila dalam menghadapi masalah sosial sehari-hari.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Pancasila dalam Kehidupanku mendalami pemahaman peserta didik kelas lima mengenai Pancasila sebagai satu kesatuan hierarkis dan organis yang utuh. Setiap sila tidak berdiri sendiri, melainkan saling menjiwai dan mendasari sila-sila lainnya dalam membentuk tatanan moral dan kepribadian bangsa Indonesia.</w:t>
      </w:r>
    </w:p>
    <w:p>
      <w:pPr>
        <w:spacing w:before="40" w:after="60" w:line="276" w:lineRule="auto"/>
      </w:pPr>
      <w:r>
        <w:rPr>
          <w:rFonts w:ascii="Calibri" w:hAnsi="Calibri"/>
          <w:b w:val="0"/>
          <w:i w:val="0"/>
          <w:color w:val="000000"/>
          <w:sz w:val="19"/>
        </w:rPr>
        <w:t>Peserta didik menelaah kronologi sejarah perumusan Pancasila oleh para pendiri bangsa dalam sidang BPUPK dan PPKI. Mereka belajar meneladani sikap kesatria, keberanian mengesampingkan kepentingan pribadi, dan keteguhan komitmen persatuan yang ditunjukkan oleh Ir. Soekarno, Moh. Hatta, Moh. Yamin, dan tokoh perumus lainnya.</w:t>
      </w:r>
    </w:p>
    <w:p>
      <w:pPr>
        <w:spacing w:before="40" w:after="60" w:line="276" w:lineRule="auto"/>
      </w:pPr>
      <w:r>
        <w:rPr>
          <w:rFonts w:ascii="Calibri" w:hAnsi="Calibri"/>
          <w:b w:val="0"/>
          <w:i w:val="0"/>
          <w:color w:val="000000"/>
          <w:sz w:val="19"/>
        </w:rPr>
        <w:t>Melalui diskusi dilema moral, bedah biografi pahlawan nasional, dan proyek kampanye kebaikan kelas, peserta didik dilatih untuk berpikir kritis dalam menerapkan nilai-nilai Pancasila untuk mengatasi persoalan perundungan (bullying), ketidakjujuran, dan intoleransi di lingkungan sekolah.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Hierarkis Piramidal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Susunan sila-sila Pancasila di mana sila pertama mendasari dan menjiwai keempat sila berikutnya secara bertingkat dan utuh.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BPUPK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Badan Penyelidik Usaha-usaha Persiapan Kemerdekaan yang bertugas merancang dasar negara dan konstitusi Indonesia.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Panitia Sembilan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Kelompok kerja sembilan tokoh bangsa yang berhasil merumuskan naskah Piagam Jakarta pada 22 Juni 1945.</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Integritas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Keselarasan antara keyakinan nilai moral, ucapan, dan perbuatan nyata dalam kehidupan sehari-hari.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Perundungan (Bullying)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Perilaku agresif yang disengaja dan berulang untuk menyakiti pihak lain, yang bertentangan keras dengan sila kemanusiaan.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