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Unit 3: Menghargai Keragaman di Lingkungan Sekitar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keragaman agama, tempat ibadah, dan hari besar keagamaan di Indonesia.</w:t>
      </w:r>
    </w:p>
    <w:p>
      <w:pPr>
        <w:pStyle w:val="ListNumber"/>
      </w:pPr>
      <w:r>
        <w:rPr>
          <w:rFonts w:ascii="Calibri" w:hAnsi="Calibri"/>
          <w:b w:val="0"/>
          <w:i w:val="0"/>
          <w:color w:val="000000"/>
          <w:sz w:val="19"/>
        </w:rPr>
        <w:t>Peserta didik mampu menunjukkan perilaku toleran dan rukun terhadap teman yang berbeda agama atau suku.</w:t>
      </w:r>
    </w:p>
    <w:p>
      <w:pPr>
        <w:pStyle w:val="ListNumber"/>
      </w:pPr>
      <w:r>
        <w:rPr>
          <w:rFonts w:ascii="Calibri" w:hAnsi="Calibri"/>
          <w:b w:val="0"/>
          <w:i w:val="0"/>
          <w:color w:val="000000"/>
          <w:sz w:val="19"/>
        </w:rPr>
        <w:t>Peserta didik mampu bergotong royong dalam menyelesaikan kegiatan bersama tanpa membeda-bedakan latar belakang.</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menghargai keragaman suku, bahasa daerah, agama resmi di Indonesia, tempat ibadah, serta praktik kerja sama lintas perbedaan dalam kehidupan bermasyarakat.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Keragaman Agama dan Rumah Ibadah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masjid, gereja, pura, vihara, dan kelenteng serta hari besar keagamaan di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Sikap Toleransi dan Kerukunan Antarumat Beragama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Menunjukkan perilaku santun, tidak berisik saat tetangga beribadah, dan saling mengucapkan salam persahabatan.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Kerja Sama dan Gotong Royong dalam Keberagaman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kegiatan sosial membersihkan lingkungan bersama warga yang majemuk.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Tempat ibadah bagi umat yang memeluk agama Hindu di Indonesia dinamakan...</w:t>
      </w:r>
    </w:p>
    <w:p>
      <w:pPr>
        <w:spacing w:before="0" w:after="20"/>
        <w:ind w:left="576"/>
      </w:pPr>
      <w:r>
        <w:rPr>
          <w:rFonts w:ascii="Calibri" w:hAnsi="Calibri"/>
          <w:b w:val="0"/>
          <w:i w:val="0"/>
          <w:color w:val="000000"/>
          <w:sz w:val="18"/>
        </w:rPr>
        <w:t>A. Masjid</w:t>
      </w:r>
    </w:p>
    <w:p>
      <w:pPr>
        <w:spacing w:before="0" w:after="20"/>
        <w:ind w:left="576"/>
      </w:pPr>
      <w:r>
        <w:rPr>
          <w:rFonts w:ascii="Calibri" w:hAnsi="Calibri"/>
          <w:b w:val="0"/>
          <w:i w:val="0"/>
          <w:color w:val="000000"/>
          <w:sz w:val="18"/>
        </w:rPr>
        <w:t>B. Gereja</w:t>
      </w:r>
    </w:p>
    <w:p>
      <w:pPr>
        <w:spacing w:before="0" w:after="20"/>
        <w:ind w:left="576"/>
      </w:pPr>
      <w:r>
        <w:rPr>
          <w:rFonts w:ascii="Calibri" w:hAnsi="Calibri"/>
          <w:b w:val="0"/>
          <w:i w:val="0"/>
          <w:color w:val="000000"/>
          <w:sz w:val="18"/>
        </w:rPr>
        <w:t>C. Pura</w:t>
      </w:r>
    </w:p>
    <w:p>
      <w:pPr>
        <w:spacing w:before="0" w:after="20"/>
        <w:ind w:left="576"/>
      </w:pPr>
      <w:r>
        <w:rPr>
          <w:rFonts w:ascii="Calibri" w:hAnsi="Calibri"/>
          <w:b w:val="0"/>
          <w:i w:val="0"/>
          <w:color w:val="000000"/>
          <w:sz w:val="18"/>
        </w:rPr>
        <w:t>D. Vihara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Pura adalah tempat suci peribadatan bagi umat beragama Hindu.</w:t>
      </w:r>
    </w:p>
    <w:p>
      <w:pPr>
        <w:spacing w:before="80" w:after="40"/>
        <w:ind w:left="216"/>
      </w:pPr>
      <w:r>
        <w:rPr>
          <w:rFonts w:ascii="Calibri" w:hAnsi="Calibri"/>
          <w:b/>
          <w:color w:val="000000"/>
          <w:sz w:val="19"/>
        </w:rPr>
        <w:t xml:space="preserve">2. </w:t>
      </w:r>
      <w:r>
        <w:rPr>
          <w:rFonts w:ascii="Calibri" w:hAnsi="Calibri"/>
          <w:b w:val="0"/>
          <w:i w:val="0"/>
          <w:color w:val="000000"/>
          <w:sz w:val="19"/>
        </w:rPr>
        <w:t>Hari raya Nyepi diperingati oleh pemeluk agama...</w:t>
      </w:r>
    </w:p>
    <w:p>
      <w:pPr>
        <w:spacing w:before="0" w:after="20"/>
        <w:ind w:left="576"/>
      </w:pPr>
      <w:r>
        <w:rPr>
          <w:rFonts w:ascii="Calibri" w:hAnsi="Calibri"/>
          <w:b w:val="0"/>
          <w:i w:val="0"/>
          <w:color w:val="000000"/>
          <w:sz w:val="18"/>
        </w:rPr>
        <w:t>A. Islam</w:t>
      </w:r>
    </w:p>
    <w:p>
      <w:pPr>
        <w:spacing w:before="0" w:after="20"/>
        <w:ind w:left="576"/>
      </w:pPr>
      <w:r>
        <w:rPr>
          <w:rFonts w:ascii="Calibri" w:hAnsi="Calibri"/>
          <w:b w:val="0"/>
          <w:i w:val="0"/>
          <w:color w:val="000000"/>
          <w:sz w:val="18"/>
        </w:rPr>
        <w:t>B. Kristen</w:t>
      </w:r>
    </w:p>
    <w:p>
      <w:pPr>
        <w:spacing w:before="0" w:after="20"/>
        <w:ind w:left="576"/>
      </w:pPr>
      <w:r>
        <w:rPr>
          <w:rFonts w:ascii="Calibri" w:hAnsi="Calibri"/>
          <w:b w:val="0"/>
          <w:i w:val="0"/>
          <w:color w:val="000000"/>
          <w:sz w:val="18"/>
        </w:rPr>
        <w:t>C. Hindu</w:t>
      </w:r>
    </w:p>
    <w:p>
      <w:pPr>
        <w:spacing w:before="0" w:after="20"/>
        <w:ind w:left="576"/>
      </w:pPr>
      <w:r>
        <w:rPr>
          <w:rFonts w:ascii="Calibri" w:hAnsi="Calibri"/>
          <w:b w:val="0"/>
          <w:i w:val="0"/>
          <w:color w:val="000000"/>
          <w:sz w:val="18"/>
        </w:rPr>
        <w:t>D. Buddha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Tahun Baru Saka / Nyepi merupakan hari besar keagamaan umat Hindu.</w:t>
      </w:r>
    </w:p>
    <w:p>
      <w:pPr>
        <w:spacing w:before="80" w:after="40"/>
        <w:ind w:left="216"/>
      </w:pPr>
      <w:r>
        <w:rPr>
          <w:rFonts w:ascii="Calibri" w:hAnsi="Calibri"/>
          <w:b/>
          <w:color w:val="000000"/>
          <w:sz w:val="19"/>
        </w:rPr>
        <w:t xml:space="preserve">3. </w:t>
      </w:r>
      <w:r>
        <w:rPr>
          <w:rFonts w:ascii="Calibri" w:hAnsi="Calibri"/>
          <w:b w:val="0"/>
          <w:i w:val="0"/>
          <w:color w:val="000000"/>
          <w:sz w:val="19"/>
        </w:rPr>
        <w:t>Ketika sedang bermain kelompok di rumah Edo, terdengar suara azan dan Ahmad meminta izin untuk salat ke masjid. Sikap Edo yang paling tepat adalah...</w:t>
      </w:r>
    </w:p>
    <w:p>
      <w:pPr>
        <w:spacing w:before="0" w:after="20"/>
        <w:ind w:left="576"/>
      </w:pPr>
      <w:r>
        <w:rPr>
          <w:rFonts w:ascii="Calibri" w:hAnsi="Calibri"/>
          <w:b w:val="0"/>
          <w:i w:val="0"/>
          <w:color w:val="000000"/>
          <w:sz w:val="18"/>
        </w:rPr>
        <w:t>A. Melarang Ahmad pergi karena permainan belum selesai</w:t>
      </w:r>
    </w:p>
    <w:p>
      <w:pPr>
        <w:spacing w:before="0" w:after="20"/>
        <w:ind w:left="576"/>
      </w:pPr>
      <w:r>
        <w:rPr>
          <w:rFonts w:ascii="Calibri" w:hAnsi="Calibri"/>
          <w:b w:val="0"/>
          <w:i w:val="0"/>
          <w:color w:val="000000"/>
          <w:sz w:val="18"/>
        </w:rPr>
        <w:t>B. Mempersilakan Ahmad beribadah dengan ramah dan menunggu dengan tenang</w:t>
      </w:r>
    </w:p>
    <w:p>
      <w:pPr>
        <w:spacing w:before="0" w:after="20"/>
        <w:ind w:left="576"/>
      </w:pPr>
      <w:r>
        <w:rPr>
          <w:rFonts w:ascii="Calibri" w:hAnsi="Calibri"/>
          <w:b w:val="0"/>
          <w:i w:val="0"/>
          <w:color w:val="000000"/>
          <w:sz w:val="18"/>
        </w:rPr>
        <w:t>C. Mengajak Ahmad bermain sampai sore</w:t>
      </w:r>
    </w:p>
    <w:p>
      <w:pPr>
        <w:spacing w:before="0" w:after="20"/>
        <w:ind w:left="576"/>
      </w:pPr>
      <w:r>
        <w:rPr>
          <w:rFonts w:ascii="Calibri" w:hAnsi="Calibri"/>
          <w:b w:val="0"/>
          <w:i w:val="0"/>
          <w:color w:val="000000"/>
          <w:sz w:val="18"/>
        </w:rPr>
        <w:t>D. Marah dan membubarkan kelompok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Memberi kesempatan beribadah adalah cerminan toleransi sejati antarteman beragama.</w:t>
      </w:r>
    </w:p>
    <w:p>
      <w:pPr>
        <w:spacing w:before="80" w:after="40"/>
        <w:ind w:left="216"/>
      </w:pPr>
      <w:r>
        <w:rPr>
          <w:rFonts w:ascii="Calibri" w:hAnsi="Calibri"/>
          <w:b/>
          <w:color w:val="000000"/>
          <w:sz w:val="19"/>
        </w:rPr>
        <w:t xml:space="preserve">4. </w:t>
      </w:r>
      <w:r>
        <w:rPr>
          <w:rFonts w:ascii="Calibri" w:hAnsi="Calibri"/>
          <w:b w:val="0"/>
          <w:i w:val="0"/>
          <w:color w:val="000000"/>
          <w:sz w:val="19"/>
        </w:rPr>
        <w:t>Manfaat utama dari memelihara kerukunan antarumat beragama di lingkungan tempat tinggal adalah...</w:t>
      </w:r>
    </w:p>
    <w:p>
      <w:pPr>
        <w:spacing w:before="0" w:after="20"/>
        <w:ind w:left="576"/>
      </w:pPr>
      <w:r>
        <w:rPr>
          <w:rFonts w:ascii="Calibri" w:hAnsi="Calibri"/>
          <w:b w:val="0"/>
          <w:i w:val="0"/>
          <w:color w:val="000000"/>
          <w:sz w:val="18"/>
        </w:rPr>
        <w:t>A. Terciptanya suasana lingkungan yang damai, aman, dan tenteram</w:t>
      </w:r>
    </w:p>
    <w:p>
      <w:pPr>
        <w:spacing w:before="0" w:after="20"/>
        <w:ind w:left="576"/>
      </w:pPr>
      <w:r>
        <w:rPr>
          <w:rFonts w:ascii="Calibri" w:hAnsi="Calibri"/>
          <w:b w:val="0"/>
          <w:i w:val="0"/>
          <w:color w:val="000000"/>
          <w:sz w:val="18"/>
        </w:rPr>
        <w:t>B. Warga menjadi saling curiga</w:t>
      </w:r>
    </w:p>
    <w:p>
      <w:pPr>
        <w:spacing w:before="0" w:after="20"/>
        <w:ind w:left="576"/>
      </w:pPr>
      <w:r>
        <w:rPr>
          <w:rFonts w:ascii="Calibri" w:hAnsi="Calibri"/>
          <w:b w:val="0"/>
          <w:i w:val="0"/>
          <w:color w:val="000000"/>
          <w:sz w:val="18"/>
        </w:rPr>
        <w:t>C. Setiap orang bisa berbuat sesuka hati</w:t>
      </w:r>
    </w:p>
    <w:p>
      <w:pPr>
        <w:spacing w:before="0" w:after="20"/>
        <w:ind w:left="576"/>
      </w:pPr>
      <w:r>
        <w:rPr>
          <w:rFonts w:ascii="Calibri" w:hAnsi="Calibri"/>
          <w:b w:val="0"/>
          <w:i w:val="0"/>
          <w:color w:val="000000"/>
          <w:sz w:val="18"/>
        </w:rPr>
        <w:t>D. Biaya hidup menjadi sangat murah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Kerukunan memupuk rasa persaudaraan dan keamanan sosial di masyarakat.</w:t>
      </w:r>
    </w:p>
    <w:p>
      <w:pPr>
        <w:spacing w:before="80" w:after="40"/>
        <w:ind w:left="216"/>
      </w:pPr>
      <w:r>
        <w:rPr>
          <w:rFonts w:ascii="Calibri" w:hAnsi="Calibri"/>
          <w:b/>
          <w:color w:val="000000"/>
          <w:sz w:val="19"/>
        </w:rPr>
        <w:t xml:space="preserve">5. </w:t>
      </w:r>
      <w:r>
        <w:rPr>
          <w:rFonts w:ascii="Calibri" w:hAnsi="Calibri"/>
          <w:b w:val="0"/>
          <w:i w:val="0"/>
          <w:color w:val="000000"/>
          <w:sz w:val="19"/>
        </w:rPr>
        <w:t>Kegiatan di lingkungan masyarakat berikut yang membuktikan bahwa perbedaan tidak menghalangi persatuan adalah...</w:t>
      </w:r>
    </w:p>
    <w:p>
      <w:pPr>
        <w:spacing w:before="0" w:after="20"/>
        <w:ind w:left="576"/>
      </w:pPr>
      <w:r>
        <w:rPr>
          <w:rFonts w:ascii="Calibri" w:hAnsi="Calibri"/>
          <w:b w:val="0"/>
          <w:i w:val="0"/>
          <w:color w:val="000000"/>
          <w:sz w:val="18"/>
        </w:rPr>
        <w:t>A. Kerja bakti membersihkan selokan desa yang diikuti oleh seluruh warga lintas agama</w:t>
      </w:r>
    </w:p>
    <w:p>
      <w:pPr>
        <w:spacing w:before="0" w:after="20"/>
        <w:ind w:left="576"/>
      </w:pPr>
      <w:r>
        <w:rPr>
          <w:rFonts w:ascii="Calibri" w:hAnsi="Calibri"/>
          <w:b w:val="0"/>
          <w:i w:val="0"/>
          <w:color w:val="000000"/>
          <w:sz w:val="18"/>
        </w:rPr>
        <w:t>B. Membangun pagar pembatas tinggi antarwarga berbeda suku</w:t>
      </w:r>
    </w:p>
    <w:p>
      <w:pPr>
        <w:spacing w:before="0" w:after="20"/>
        <w:ind w:left="576"/>
      </w:pPr>
      <w:r>
        <w:rPr>
          <w:rFonts w:ascii="Calibri" w:hAnsi="Calibri"/>
          <w:b w:val="0"/>
          <w:i w:val="0"/>
          <w:color w:val="000000"/>
          <w:sz w:val="18"/>
        </w:rPr>
        <w:t>C. Hanya berteman dengan orang yang satu daerah asal</w:t>
      </w:r>
    </w:p>
    <w:p>
      <w:pPr>
        <w:spacing w:before="0" w:after="20"/>
        <w:ind w:left="576"/>
      </w:pPr>
      <w:r>
        <w:rPr>
          <w:rFonts w:ascii="Calibri" w:hAnsi="Calibri"/>
          <w:b w:val="0"/>
          <w:i w:val="0"/>
          <w:color w:val="000000"/>
          <w:sz w:val="18"/>
        </w:rPr>
        <w:t>D. Menolak bantuan dari tetangga yang berbeda keyakinan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Gotong royong membersihkan desa menyatukan seluruh elemen warga demi kepentingan bersama.</w:t>
      </w:r>
    </w:p>
    <w:p>
      <w:r>
        <w:br w:type="page"/>
      </w:r>
    </w:p>
    <w:p>
      <w:pPr>
        <w:pStyle w:val="Title"/>
      </w:pPr>
      <w:r>
        <w:t>LEMBAR KERJA PESERTA DIDIK (LKPD)</w:t>
      </w:r>
    </w:p>
    <w:p>
      <w:pPr>
        <w:pStyle w:val="Subtitle"/>
      </w:pPr>
      <w:r>
        <w:t>Mata Pelajaran: Pendidikan Pancasila • Unit 3: Menghargai Keragaman di Lingkungan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Keragaman Agama dan Rumah Ibadah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masjid, gereja, pura, vihara, dan kelenteng serta hari besar keagamaan di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Sikap Toleransi dan Kerukunan Antarumat Beragama</w:t>
      </w:r>
    </w:p>
    <w:p>
      <w:pPr>
        <w:spacing w:before="20" w:after="60"/>
        <w:ind w:left="216"/>
      </w:pPr>
      <w:r>
        <w:rPr>
          <w:rFonts w:ascii="Calibri" w:hAnsi="Calibri"/>
          <w:color w:val="000000"/>
          <w:sz w:val="18"/>
        </w:rPr>
        <w:t xml:space="preserve">Petunjuk: </w:t>
      </w:r>
      <w:r>
        <w:rPr>
          <w:rFonts w:ascii="Calibri" w:hAnsi="Calibri"/>
          <w:b w:val="0"/>
          <w:i w:val="0"/>
          <w:color w:val="000000"/>
          <w:sz w:val="18"/>
        </w:rPr>
        <w:t>Menunjukkan perilaku santun, tidak berisik saat tetangga beribadah, dan saling mengucapkan salam persahabatan.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Kerja Sama dan Gotong Royong dalam Keberagaman</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kegiatan sosial membersihkan lingkungan bersama warga yang majemuk.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Kemajemukan masyarakat Indonesia merupakan anugerah yang harus disikapi dengan semangat persaudaraan. Peserta didik mempelajari enam agama resmi yang diakui di Indonesia (Islam, Kristen Protestan, Kristen Katolik, Hindu, Buddha, dan Khonghucu) beserta rumah ibadahnya.</w:t>
      </w:r>
    </w:p>
    <w:p>
      <w:pPr>
        <w:spacing w:before="40" w:after="60" w:line="276" w:lineRule="auto"/>
      </w:pPr>
      <w:r>
        <w:rPr>
          <w:rFonts w:ascii="Calibri" w:hAnsi="Calibri"/>
          <w:b w:val="0"/>
          <w:i w:val="0"/>
          <w:color w:val="000000"/>
          <w:sz w:val="19"/>
        </w:rPr>
        <w:t>Peserta didik meneladani sikap toleransi, yaitu memberi kebebasan dan ketenangan bagi pemeluk agama lain untuk beribadah tanpa mengganggu atau mencemooh.</w:t>
      </w:r>
    </w:p>
    <w:p>
      <w:pPr>
        <w:spacing w:before="40" w:after="60" w:line="276" w:lineRule="auto"/>
      </w:pPr>
      <w:r>
        <w:rPr>
          <w:rFonts w:ascii="Calibri" w:hAnsi="Calibri"/>
          <w:b w:val="0"/>
          <w:i w:val="0"/>
          <w:color w:val="000000"/>
          <w:sz w:val="19"/>
        </w:rPr>
        <w:t>Melalui kegiatan kerja bakti lingkungan dan pentas seni budaya kelas, peserta didik mempraktikkan kerja sama yang harmonis tanpa memandang perbedaan latar belakang suku atau keyakinan.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Keragaman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Kondisi dalam masyarakat yang terdapat banyak perbedaan dalam berbagai bidang (suku, ras, agama, budaya).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Rumah Ibadah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Bangunan tempat umat beragama menjalankan ritual sembahyang atau peribadatan suci.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Toleransi Beragama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saling menghormati kebebasan memeluk keyakinan dan beribadah sesuai agama masing-masing.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Kerukunan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Suasana kehidupan bermasyarakat yang damai, tenteram, dan saling tolong-menolong tanpa pertikaian.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