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(3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Aku Berperilaku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menyebutkan bunyi dan memasangkan simbol sila 1 sampai 5 Pancasila dengan benar.</w:t>
      </w:r>
    </w:p>
    <w:p>
      <w:pPr>
        <w:pStyle w:val="ListNumber"/>
      </w:pPr>
      <w:r>
        <w:rPr>
          <w:rFonts w:ascii="Calibri" w:hAnsi="Calibri"/>
          <w:b w:val="0"/>
          <w:i w:val="0"/>
          <w:color w:val="000000"/>
          <w:sz w:val="19"/>
        </w:rPr>
        <w:t>Peserta didik mampu memberikan contoh perilaku sehari-hari yang sesuai dengan nilai-nilai Pancasila.</w:t>
      </w:r>
    </w:p>
    <w:p>
      <w:pPr>
        <w:pStyle w:val="ListNumber"/>
      </w:pPr>
      <w:r>
        <w:rPr>
          <w:rFonts w:ascii="Calibri" w:hAnsi="Calibri"/>
          <w:b w:val="0"/>
          <w:i w:val="0"/>
          <w:color w:val="000000"/>
          <w:sz w:val="19"/>
        </w:rPr>
        <w:t>Peserta didik mampu mempraktikkan sikap gotong royong dan tolong-menolong dalam kegiatan kelas.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mengenal lambang Garuda Pancasila dan simbol sila 1–5, mengamalkan nilai gotong royong, dan mempraktikkan sikap tolong-menolong.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Simbol-Simbol Sila dalam Garuda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Menghubungkan urutan bunyi sila Pancasila dengan lambang perisai Garuda Pancasila.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Contoh Pengamalan Sila Pancasila di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sikap sehari-hari yang mencerminkan sila pertama hingga kelima di lingkungan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Penerapan Semangat Gotong Royong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kerja sama kelompok tanpa membeda-bedakan latar belakang teman.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Simbol sila pertama Pancasila 'Ketuhanan Yang Maha Esa' pada perisai Garuda Pancasila adalah...</w:t>
      </w:r>
    </w:p>
    <w:p>
      <w:pPr>
        <w:spacing w:before="0" w:after="20"/>
        <w:ind w:left="576"/>
      </w:pPr>
      <w:r>
        <w:rPr>
          <w:rFonts w:ascii="Calibri" w:hAnsi="Calibri"/>
          <w:b w:val="0"/>
          <w:i w:val="0"/>
          <w:color w:val="000000"/>
          <w:sz w:val="18"/>
        </w:rPr>
        <w:t>A. Rantai emas</w:t>
      </w:r>
    </w:p>
    <w:p>
      <w:pPr>
        <w:spacing w:before="0" w:after="20"/>
        <w:ind w:left="576"/>
      </w:pPr>
      <w:r>
        <w:rPr>
          <w:rFonts w:ascii="Calibri" w:hAnsi="Calibri"/>
          <w:b w:val="0"/>
          <w:i w:val="0"/>
          <w:color w:val="000000"/>
          <w:sz w:val="18"/>
        </w:rPr>
        <w:t>B. Pohon beringin</w:t>
      </w:r>
    </w:p>
    <w:p>
      <w:pPr>
        <w:spacing w:before="0" w:after="20"/>
        <w:ind w:left="576"/>
      </w:pPr>
      <w:r>
        <w:rPr>
          <w:rFonts w:ascii="Calibri" w:hAnsi="Calibri"/>
          <w:b w:val="0"/>
          <w:i w:val="0"/>
          <w:color w:val="000000"/>
          <w:sz w:val="18"/>
        </w:rPr>
        <w:t>C. Bintang emas</w:t>
      </w:r>
    </w:p>
    <w:p>
      <w:pPr>
        <w:spacing w:before="0" w:after="20"/>
        <w:ind w:left="576"/>
      </w:pPr>
      <w:r>
        <w:rPr>
          <w:rFonts w:ascii="Calibri" w:hAnsi="Calibri"/>
          <w:b w:val="0"/>
          <w:i w:val="0"/>
          <w:color w:val="000000"/>
          <w:sz w:val="18"/>
        </w:rPr>
        <w:t>D. Kepala banteng</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Sila ke-1 dilambangkan dengan Bintang emas berlatar belakang perisai hitam.</w:t>
      </w:r>
    </w:p>
    <w:p>
      <w:pPr>
        <w:spacing w:before="80" w:after="40"/>
        <w:ind w:left="216"/>
      </w:pPr>
      <w:r>
        <w:rPr>
          <w:rFonts w:ascii="Calibri" w:hAnsi="Calibri"/>
          <w:b/>
          <w:color w:val="000000"/>
          <w:sz w:val="19"/>
        </w:rPr>
        <w:t xml:space="preserve">2. </w:t>
      </w:r>
      <w:r>
        <w:rPr>
          <w:rFonts w:ascii="Calibri" w:hAnsi="Calibri"/>
          <w:b w:val="0"/>
          <w:i w:val="0"/>
          <w:color w:val="000000"/>
          <w:sz w:val="19"/>
        </w:rPr>
        <w:t>Sikap berdoa dengan khusyuk sebelum dan sesudah belajar merupakan bentuk pengamalan Pancasila sila ke-...</w:t>
      </w:r>
    </w:p>
    <w:p>
      <w:pPr>
        <w:spacing w:before="0" w:after="20"/>
        <w:ind w:left="576"/>
      </w:pPr>
      <w:r>
        <w:rPr>
          <w:rFonts w:ascii="Calibri" w:hAnsi="Calibri"/>
          <w:b w:val="0"/>
          <w:i w:val="0"/>
          <w:color w:val="000000"/>
          <w:sz w:val="18"/>
        </w:rPr>
        <w:t>A. 1</w:t>
      </w:r>
    </w:p>
    <w:p>
      <w:pPr>
        <w:spacing w:before="0" w:after="20"/>
        <w:ind w:left="576"/>
      </w:pPr>
      <w:r>
        <w:rPr>
          <w:rFonts w:ascii="Calibri" w:hAnsi="Calibri"/>
          <w:b w:val="0"/>
          <w:i w:val="0"/>
          <w:color w:val="000000"/>
          <w:sz w:val="18"/>
        </w:rPr>
        <w:t>B. 2</w:t>
      </w:r>
    </w:p>
    <w:p>
      <w:pPr>
        <w:spacing w:before="0" w:after="20"/>
        <w:ind w:left="576"/>
      </w:pPr>
      <w:r>
        <w:rPr>
          <w:rFonts w:ascii="Calibri" w:hAnsi="Calibri"/>
          <w:b w:val="0"/>
          <w:i w:val="0"/>
          <w:color w:val="000000"/>
          <w:sz w:val="18"/>
        </w:rPr>
        <w:t>C. 3</w:t>
      </w:r>
    </w:p>
    <w:p>
      <w:pPr>
        <w:spacing w:before="0" w:after="20"/>
        <w:ind w:left="576"/>
      </w:pPr>
      <w:r>
        <w:rPr>
          <w:rFonts w:ascii="Calibri" w:hAnsi="Calibri"/>
          <w:b w:val="0"/>
          <w:i w:val="0"/>
          <w:color w:val="000000"/>
          <w:sz w:val="18"/>
        </w:rPr>
        <w:t>D. 4</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Aktivitas ibadah dan doa berkaitan langsung dengan nilai Ketuhanan pada Sila ke-1.</w:t>
      </w:r>
    </w:p>
    <w:p>
      <w:pPr>
        <w:spacing w:before="80" w:after="40"/>
        <w:ind w:left="216"/>
      </w:pPr>
      <w:r>
        <w:rPr>
          <w:rFonts w:ascii="Calibri" w:hAnsi="Calibri"/>
          <w:b/>
          <w:color w:val="000000"/>
          <w:sz w:val="19"/>
        </w:rPr>
        <w:t xml:space="preserve">3. </w:t>
      </w:r>
      <w:r>
        <w:rPr>
          <w:rFonts w:ascii="Calibri" w:hAnsi="Calibri"/>
          <w:b w:val="0"/>
          <w:i w:val="0"/>
          <w:color w:val="000000"/>
          <w:sz w:val="19"/>
        </w:rPr>
        <w:t>Membantu mengobati lutut teman yang terjatuh saat berolahraga adalah contoh pengamalan sila ke-...</w:t>
      </w:r>
    </w:p>
    <w:p>
      <w:pPr>
        <w:spacing w:before="0" w:after="20"/>
        <w:ind w:left="576"/>
      </w:pPr>
      <w:r>
        <w:rPr>
          <w:rFonts w:ascii="Calibri" w:hAnsi="Calibri"/>
          <w:b w:val="0"/>
          <w:i w:val="0"/>
          <w:color w:val="000000"/>
          <w:sz w:val="18"/>
        </w:rPr>
        <w:t>A. Satu</w:t>
      </w:r>
    </w:p>
    <w:p>
      <w:pPr>
        <w:spacing w:before="0" w:after="20"/>
        <w:ind w:left="576"/>
      </w:pPr>
      <w:r>
        <w:rPr>
          <w:rFonts w:ascii="Calibri" w:hAnsi="Calibri"/>
          <w:b w:val="0"/>
          <w:i w:val="0"/>
          <w:color w:val="000000"/>
          <w:sz w:val="18"/>
        </w:rPr>
        <w:t>B. Dua</w:t>
      </w:r>
    </w:p>
    <w:p>
      <w:pPr>
        <w:spacing w:before="0" w:after="20"/>
        <w:ind w:left="576"/>
      </w:pPr>
      <w:r>
        <w:rPr>
          <w:rFonts w:ascii="Calibri" w:hAnsi="Calibri"/>
          <w:b w:val="0"/>
          <w:i w:val="0"/>
          <w:color w:val="000000"/>
          <w:sz w:val="18"/>
        </w:rPr>
        <w:t>C. Tiga</w:t>
      </w:r>
    </w:p>
    <w:p>
      <w:pPr>
        <w:spacing w:before="0" w:after="20"/>
        <w:ind w:left="576"/>
      </w:pPr>
      <w:r>
        <w:rPr>
          <w:rFonts w:ascii="Calibri" w:hAnsi="Calibri"/>
          <w:b w:val="0"/>
          <w:i w:val="0"/>
          <w:color w:val="000000"/>
          <w:sz w:val="18"/>
        </w:rPr>
        <w:t>D. Empat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Tolong-menolong dan sikap kemanusiaan mencerminkan Sila ke-2 (Kemanusiaan yang Adil dan Beradab).</w:t>
      </w:r>
    </w:p>
    <w:p>
      <w:pPr>
        <w:spacing w:before="80" w:after="40"/>
        <w:ind w:left="216"/>
      </w:pPr>
      <w:r>
        <w:rPr>
          <w:rFonts w:ascii="Calibri" w:hAnsi="Calibri"/>
          <w:b/>
          <w:color w:val="000000"/>
          <w:sz w:val="19"/>
        </w:rPr>
        <w:t xml:space="preserve">4. </w:t>
      </w:r>
      <w:r>
        <w:rPr>
          <w:rFonts w:ascii="Calibri" w:hAnsi="Calibri"/>
          <w:b w:val="0"/>
          <w:i w:val="0"/>
          <w:color w:val="000000"/>
          <w:sz w:val="19"/>
        </w:rPr>
        <w:t>Simbol sila ketiga 'Persatuan Indonesia' adalah...</w:t>
      </w:r>
    </w:p>
    <w:p>
      <w:pPr>
        <w:spacing w:before="0" w:after="20"/>
        <w:ind w:left="576"/>
      </w:pPr>
      <w:r>
        <w:rPr>
          <w:rFonts w:ascii="Calibri" w:hAnsi="Calibri"/>
          <w:b w:val="0"/>
          <w:i w:val="0"/>
          <w:color w:val="000000"/>
          <w:sz w:val="18"/>
        </w:rPr>
        <w:t>A. Padi dan kapas</w:t>
      </w:r>
    </w:p>
    <w:p>
      <w:pPr>
        <w:spacing w:before="0" w:after="20"/>
        <w:ind w:left="576"/>
      </w:pPr>
      <w:r>
        <w:rPr>
          <w:rFonts w:ascii="Calibri" w:hAnsi="Calibri"/>
          <w:b w:val="0"/>
          <w:i w:val="0"/>
          <w:color w:val="000000"/>
          <w:sz w:val="18"/>
        </w:rPr>
        <w:t>B. Kepala banteng</w:t>
      </w:r>
    </w:p>
    <w:p>
      <w:pPr>
        <w:spacing w:before="0" w:after="20"/>
        <w:ind w:left="576"/>
      </w:pPr>
      <w:r>
        <w:rPr>
          <w:rFonts w:ascii="Calibri" w:hAnsi="Calibri"/>
          <w:b w:val="0"/>
          <w:i w:val="0"/>
          <w:color w:val="000000"/>
          <w:sz w:val="18"/>
        </w:rPr>
        <w:t>C. Pohon beringin</w:t>
      </w:r>
    </w:p>
    <w:p>
      <w:pPr>
        <w:spacing w:before="0" w:after="20"/>
        <w:ind w:left="576"/>
      </w:pPr>
      <w:r>
        <w:rPr>
          <w:rFonts w:ascii="Calibri" w:hAnsi="Calibri"/>
          <w:b w:val="0"/>
          <w:i w:val="0"/>
          <w:color w:val="000000"/>
          <w:sz w:val="18"/>
        </w:rPr>
        <w:t>D. Rantai emas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Pohon beringin melambangkan tempat berteduh dan persatuan seluruh rakyat Indonesia (Sila ke-3).</w:t>
      </w:r>
    </w:p>
    <w:p>
      <w:pPr>
        <w:spacing w:before="80" w:after="40"/>
        <w:ind w:left="216"/>
      </w:pPr>
      <w:r>
        <w:rPr>
          <w:rFonts w:ascii="Calibri" w:hAnsi="Calibri"/>
          <w:b/>
          <w:color w:val="000000"/>
          <w:sz w:val="19"/>
        </w:rPr>
        <w:t xml:space="preserve">5. </w:t>
      </w:r>
      <w:r>
        <w:rPr>
          <w:rFonts w:ascii="Calibri" w:hAnsi="Calibri"/>
          <w:b w:val="0"/>
          <w:i w:val="0"/>
          <w:color w:val="000000"/>
          <w:sz w:val="19"/>
        </w:rPr>
        <w:t>Manfaat utama melakukan piket kelas secara gotong royong adalah...</w:t>
      </w:r>
    </w:p>
    <w:p>
      <w:pPr>
        <w:spacing w:before="0" w:after="20"/>
        <w:ind w:left="576"/>
      </w:pPr>
      <w:r>
        <w:rPr>
          <w:rFonts w:ascii="Calibri" w:hAnsi="Calibri"/>
          <w:b w:val="0"/>
          <w:i w:val="0"/>
          <w:color w:val="000000"/>
          <w:sz w:val="18"/>
        </w:rPr>
        <w:t>A. Pekerjaan terasa berat</w:t>
      </w:r>
    </w:p>
    <w:p>
      <w:pPr>
        <w:spacing w:before="0" w:after="20"/>
        <w:ind w:left="576"/>
      </w:pPr>
      <w:r>
        <w:rPr>
          <w:rFonts w:ascii="Calibri" w:hAnsi="Calibri"/>
          <w:b w:val="0"/>
          <w:i w:val="0"/>
          <w:color w:val="000000"/>
          <w:sz w:val="18"/>
        </w:rPr>
        <w:t>B. Pekerjaan menjadi cepat selesai dan ringan</w:t>
      </w:r>
    </w:p>
    <w:p>
      <w:pPr>
        <w:spacing w:before="0" w:after="20"/>
        <w:ind w:left="576"/>
      </w:pPr>
      <w:r>
        <w:rPr>
          <w:rFonts w:ascii="Calibri" w:hAnsi="Calibri"/>
          <w:b w:val="0"/>
          <w:i w:val="0"/>
          <w:color w:val="000000"/>
          <w:sz w:val="18"/>
        </w:rPr>
        <w:t>C. Menghabiskan waktu istirahat</w:t>
      </w:r>
    </w:p>
    <w:p>
      <w:pPr>
        <w:spacing w:before="0" w:after="20"/>
        <w:ind w:left="576"/>
      </w:pPr>
      <w:r>
        <w:rPr>
          <w:rFonts w:ascii="Calibri" w:hAnsi="Calibri"/>
          <w:b w:val="0"/>
          <w:i w:val="0"/>
          <w:color w:val="000000"/>
          <w:sz w:val="18"/>
        </w:rPr>
        <w:t>D. Kelas menjadi berdebu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Gotong royong membuat beban pekerjaan berat menjadi ringan dan cepat terselesaikan.</w:t>
      </w:r>
    </w:p>
    <w:p>
      <w:r>
        <w:br w:type="page"/>
      </w:r>
    </w:p>
    <w:p>
      <w:pPr>
        <w:pStyle w:val="Title"/>
      </w:pPr>
      <w:r>
        <w:t>LEMBAR KERJA PESERTA DIDIK (LKPD)</w:t>
      </w:r>
    </w:p>
    <w:p>
      <w:pPr>
        <w:pStyle w:val="Subtitle"/>
      </w:pPr>
      <w:r>
        <w:t>Mata Pelajaran: Pendidikan Pancasila • Bab 2: Aku Berperilaku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Simbol-Simbol Sila dalam Garuda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Menghubungkan urutan bunyi sila Pancasila dengan lambang perisai Garuda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Contoh Pengamalan Sila Pancasila di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sikap sehari-hari yang mencerminkan sila pertama hingga kelima di lingkungan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Penerapan Semangat Gotong Royong</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kerja sama kelompok tanpa membeda-bedakan latar belakang teman.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Pancasila adalah dasar negara dan pandangan hidup bangsa Indonesia yang memuat nilai-nilai luhur moralitas. Pada bab ini, peserta didik mendalami makna lambang negara Garuda Pancasila beserta kelima simbol sila pada perisainya (Bintang, Rantai, Pohon Beringin, Kepala Banteng, serta Padi dan Kapas).</w:t>
      </w:r>
    </w:p>
    <w:p>
      <w:pPr>
        <w:spacing w:before="40" w:after="60" w:line="276" w:lineRule="auto"/>
      </w:pPr>
      <w:r>
        <w:rPr>
          <w:rFonts w:ascii="Calibri" w:hAnsi="Calibri"/>
          <w:b w:val="0"/>
          <w:i w:val="0"/>
          <w:color w:val="000000"/>
          <w:sz w:val="19"/>
        </w:rPr>
        <w:t>Peserta didik menghubungkan setiap simbol sila dengan contoh pengamalan nyata dalam kehidupan anak, seperti berdoa sebelum belajar (Sila 1), menolong teman yang terjatuh (Sila 2), menjaga persatuan bermain (Sila 3), bermusyawarah memilih ketua kelas (Sila 4), dan bersikap adil berbagi tugas (Sila 5).</w:t>
      </w:r>
    </w:p>
    <w:p>
      <w:pPr>
        <w:spacing w:before="40" w:after="60" w:line="276" w:lineRule="auto"/>
      </w:pPr>
      <w:r>
        <w:rPr>
          <w:rFonts w:ascii="Calibri" w:hAnsi="Calibri"/>
          <w:b w:val="0"/>
          <w:i w:val="0"/>
          <w:color w:val="000000"/>
          <w:sz w:val="19"/>
        </w:rPr>
        <w:t>Nilai gotong royong diangkat sebagai identitas khas bangsa Indonesia. Peserta didik diajak mengalami langsung manfaat kerja sama saat membersihkan ruang kelas dan merapikan perpustakaan bersama-sama.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Garuda 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Lambang negara Republik Indonesia berupa burung Garuda dengan perisai berisi lima sila.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Gotong Royong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Bekerja bersama-sama untuk mencapai suatu hasil yang diinginkan demi kepentingan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Perisai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Tameng perlindungan pada dada burung Garuda yang memuat simbol-simbol lima sila Pancasila.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Musyawarah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Pembahasan bersama dengan maksud mencapai keputusan atas penyelesaian masalah secara mufakat.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