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Mengelola Kebinekaan dan Memperkokoh Integrasi Nasional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keragaman sosial-budaya dan potensi kekuatan integrasi bangsa.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faktor pemicu konflik serta strategi resolusi konflik kebinekaan.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mempromosikan aksi kolaborasi gotong royong lintas suku dan agama di lingkungan sekolah.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potensi kebinekaan suku, agama, ras, antargolongan (SARA), ancaman disintegrasi, strategi integrasi nasional melalui semboyan Bhinneka Tunggal Ika, dan resolusi konflik sosial.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Keragaman Suku, Agama, Ras, dan Antargolongan (SARA)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Memetakan kekayaan sosiokultural Indonesia dan faktor pembentuk kemajemukan bangsa.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Faktor Pendorong dan Penghambat Integrasi Nasional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rasa senasib sepenanggungan, konsensus nasional, etnosentrisme, dan primordialisme sempit.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Potensi Konflik Sosial dan Strategi Resolusi Damai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Mempelajari mediasi, negosiasi, dan rekonsiliasi budaya dalam meredam prasangka dan stereotipe.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Penguatan Harmoni Sosial dalam Ruang Publik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Mengembangkan proyek kolaboratif lintas budaya di sekolah untuk memperkuat toleransi aktif.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Sikap memandang rendah kebudayaan suku bangsa lain dan menganggap sukunya sendiri paling unggul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Primordialisme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Etnosentrisme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Chauvinisme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Nasionalisme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Etnosentrisme adalah sikap fanatisme kesukuan yang menganggap kebudayaan sukunya lebih unggul daripada suku lain.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Faktor pendorong utama yang memperkuat persatuan dan integrasi nasional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Adanya wilayah geografis yang terpisah-pisah ribuan pulau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Rasa senasib dan seperjuangan akibat sejarah penjajahan serta cita-cita kemakmuran bersama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Munculnya fanatisme kedaerahan yang sempit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Perbedaan mencolok status ekonomi antarpulau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Sejarah penderitaan bersama di masa kolonial dan tekad bersatu melahirkan kesadaran integrasi nasional yang kokoh.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Penyelesaian konflik horizontal bernuansa antarkelompok melalui keterlibatan pihak ketiga yang netral sebagai penengah tanpa memaksakan keputusan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Arbitrase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Mediasi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Koersi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Ajudikasi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Mediasi melibatkan mediator netral yang memfasilitasi dialog damai agar kedua pihak yang berkonflik mencapai kesepakatan sukarela.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Semboyan 'Bhinneka Tunggal Ika' pertama kali tertulis dalam kitab sastra klasik zaman Majapahit,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Kitab Negarakertagama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Kitab Sutasoma karya Mpu Tantular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Kitab Bharatayuddha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Kitab Pararaton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Frasa *Bhinneka Tunggal Ika tan hana dharma mangrwa* termaktub dalam Kitab Sutasoma yang digubah oleh Mpu Tantular pada abad ke-14.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Langkah preventif paling efektif yang dapat dilakukan peserta didik untuk mencegah konflik SARA di media sosial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Menyebarkan kembali berita yang belum terverifikasi jika terkesan seru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Mengembangkan literasi digital kritis, menyaring informasi, dan tidak membagikan konten berbau kebencian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akun anonim untuk membalas komentar negatif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Menghindari berinteraksi dengan siapa pun di ruang daring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Menyaring informasi (*saring sebelum sharing*) dan mengedepankan etika digital merupakan pencegahan primer terhadap provokasi disintegrasi.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3: Mengelola Kebinekaan dan Memperkokoh Integrasi Nasional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Keragaman Suku, Agama, Ras, dan Antargolongan (SARA)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Memetakan kekayaan sosiokultural Indonesia dan faktor pembentuk kemajemukan bangsa.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Faktor Pendorong dan Penghambat Integrasi Nasional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rasa senasib sepenanggungan, konsensus nasional, etnosentrisme, dan primordialisme sempit.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Potensi Konflik Sosial dan Strategi Resolusi Damai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Mempelajari mediasi, negosiasi, dan rekonsiliasi budaya dalam meredam prasangka dan stereotipe.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Penguatan Harmoni Sosial dalam Ruang Publik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Mengembangkan proyek kolaboratif lintas budaya di sekolah untuk memperkuat toleransi aktif.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Keberagaman suku bangsa, bahasa daerah, adat istiadat, dan agama merupakan kekayaan kultural yang menjadi identitas kebanggaan bangsa Indonesia. Namun, kemajemukan ini memerlukan pengelolaan bijak agar tidak tereskalasi menjadi konflik horizontal.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Integrasi nasional terwujud ketika seluruh elemen masyarakat yang majemuk menyepakati konsensus bersama mengenai nilai-nilai kebangsaan, hukum nasional, dan cita-cita kemerdekaan di bawah naungan Bhinneka Tunggal Ika.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dilatih mengidentifikasi berbagai bentuk ancaman di bidang ideologi, politik, ekonomi, sosial, dan budaya (Ipoleksosbudhankam), serta menerapkan strategi resolusi konflik yang berkeadilan melalui dialog damai dan inklusi sosial.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Integrasi Nasional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penyatuan berbagai kelompok sosial dan budaya ke dalam satu kesatuan wilayah dan identitas nasional.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Bhinneka Tunggal Ika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Semboyan resmi negara Indonesia yang bermakna berbeda-beda tetapi tetap satu kesatuan.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Primordialisme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Pandangan atau ikatan kuat seseorang yang berlebihan terhadap tradisi, adat, atau kelompok asal kelahirannya.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Etnosentrisme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atau kecenderungan menilai budaya kelompok lain berdasarkan standar dan keunggulan kelompok budayanya sendiri.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Stereotipe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Penilaian atau prasangka umum yang kaku terhadap seseorang hanya berdasarkan kategori kelompok atau sukunya.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