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5: Menjalankan Ibadah Puasa Ramadan dan Ketentuannya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pengertian dan ketentuan puasa Ramadan secara benar.</w:t>
      </w:r>
    </w:p>
    <w:p>
      <w:pPr>
        <w:pStyle w:val="ListNumber"/>
      </w:pPr>
      <w:r>
        <w:rPr>
          <w:rFonts w:ascii="Calibri" w:hAnsi="Calibri"/>
          <w:b w:val="0"/>
          <w:i w:val="0"/>
          <w:color w:val="000000"/>
          <w:sz w:val="19"/>
        </w:rPr>
        <w:t>Peserta didik mampu mengidentifikasi rukun puasa dan hal-hal yang membatalkan puasa.</w:t>
      </w:r>
    </w:p>
    <w:p>
      <w:pPr>
        <w:pStyle w:val="ListNumber"/>
      </w:pPr>
      <w:r>
        <w:rPr>
          <w:rFonts w:ascii="Calibri" w:hAnsi="Calibri"/>
          <w:b w:val="0"/>
          <w:i w:val="0"/>
          <w:color w:val="000000"/>
          <w:sz w:val="19"/>
        </w:rPr>
        <w:t>Peserta didik mampu menunjukkan sikap sabar, disiplin, dan empati sebagai hikmah berpuasa.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syarat wajib, syarat sah, rukun puasa, hal-hal yang membatalkan puasa, hikmah ibadah puasa, dan latihan puasa bagi anak.</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Pengertian dan Syarat Sah/Wajib Puasa Ramadan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Menjelaskan dalil kewajiban puasa (QS. Al-Baqarah: 183) dan syarat orang yang wajib berpuasa.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Rukun Puasa dan Hal yang Membatalkannya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rukun niat malam hari serta perbuatan yang merusak atau membatalkan pahala puasa.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Amalan Sunah dan Hikmah Puasa bagi Pembentukan Karakter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Menumbuhkan disiplin sahur, tarawih, berbagi takjil, dan menahan amarah.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Ibadah puasa Ramadan diwajibkan bagi orang-orang yang beriman dengan tujuan untuk mencapai derajat...</w:t>
      </w:r>
    </w:p>
    <w:p>
      <w:pPr>
        <w:spacing w:before="0" w:after="20"/>
        <w:ind w:left="576"/>
      </w:pPr>
      <w:r>
        <w:rPr>
          <w:rFonts w:ascii="Calibri" w:hAnsi="Calibri"/>
          <w:b w:val="0"/>
          <w:i w:val="0"/>
          <w:color w:val="000000"/>
          <w:sz w:val="18"/>
        </w:rPr>
        <w:t>A. Kaya raya</w:t>
      </w:r>
    </w:p>
    <w:p>
      <w:pPr>
        <w:spacing w:before="0" w:after="20"/>
        <w:ind w:left="576"/>
      </w:pPr>
      <w:r>
        <w:rPr>
          <w:rFonts w:ascii="Calibri" w:hAnsi="Calibri"/>
          <w:b w:val="0"/>
          <w:i w:val="0"/>
          <w:color w:val="000000"/>
          <w:sz w:val="18"/>
        </w:rPr>
        <w:t>B. Terkenal</w:t>
      </w:r>
    </w:p>
    <w:p>
      <w:pPr>
        <w:spacing w:before="0" w:after="20"/>
        <w:ind w:left="576"/>
      </w:pPr>
      <w:r>
        <w:rPr>
          <w:rFonts w:ascii="Calibri" w:hAnsi="Calibri"/>
          <w:b w:val="0"/>
          <w:i w:val="0"/>
          <w:color w:val="000000"/>
          <w:sz w:val="18"/>
        </w:rPr>
        <w:t>C. Bertakwa (Muttaqin)</w:t>
      </w:r>
    </w:p>
    <w:p>
      <w:pPr>
        <w:spacing w:before="0" w:after="20"/>
        <w:ind w:left="576"/>
      </w:pPr>
      <w:r>
        <w:rPr>
          <w:rFonts w:ascii="Calibri" w:hAnsi="Calibri"/>
          <w:b w:val="0"/>
          <w:i w:val="0"/>
          <w:color w:val="000000"/>
          <w:sz w:val="18"/>
        </w:rPr>
        <w:t>D. Kuat fisiknya saja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Tujuan utama puasa sebagaimana dalam QS. Al-Baqarah: 183 adalah 'la'allakum tattaquun' (agar kamu bertakwa).</w:t>
      </w:r>
    </w:p>
    <w:p>
      <w:pPr>
        <w:spacing w:before="80" w:after="40"/>
        <w:ind w:left="216"/>
      </w:pPr>
      <w:r>
        <w:rPr>
          <w:rFonts w:ascii="Calibri" w:hAnsi="Calibri"/>
          <w:b/>
          <w:color w:val="000000"/>
          <w:sz w:val="19"/>
        </w:rPr>
        <w:t xml:space="preserve">2. </w:t>
      </w:r>
      <w:r>
        <w:rPr>
          <w:rFonts w:ascii="Calibri" w:hAnsi="Calibri"/>
          <w:b w:val="0"/>
          <w:i w:val="0"/>
          <w:color w:val="000000"/>
          <w:sz w:val="19"/>
        </w:rPr>
        <w:t>Dua rukun puasa yang wajib dipenuhi agar ibadah puasa sah adalah...</w:t>
      </w:r>
    </w:p>
    <w:p>
      <w:pPr>
        <w:spacing w:before="0" w:after="20"/>
        <w:ind w:left="576"/>
      </w:pPr>
      <w:r>
        <w:rPr>
          <w:rFonts w:ascii="Calibri" w:hAnsi="Calibri"/>
          <w:b w:val="0"/>
          <w:i w:val="0"/>
          <w:color w:val="000000"/>
          <w:sz w:val="18"/>
        </w:rPr>
        <w:t>A. Mandi pagi dan memakai pakaian baru</w:t>
      </w:r>
    </w:p>
    <w:p>
      <w:pPr>
        <w:spacing w:before="0" w:after="20"/>
        <w:ind w:left="576"/>
      </w:pPr>
      <w:r>
        <w:rPr>
          <w:rFonts w:ascii="Calibri" w:hAnsi="Calibri"/>
          <w:b w:val="0"/>
          <w:i w:val="0"/>
          <w:color w:val="000000"/>
          <w:sz w:val="18"/>
        </w:rPr>
        <w:t>B. Niat pada malam hari dan menahan diri dari hal yang membatalkan sejak fajar hingga Magrib</w:t>
      </w:r>
    </w:p>
    <w:p>
      <w:pPr>
        <w:spacing w:before="0" w:after="20"/>
        <w:ind w:left="576"/>
      </w:pPr>
      <w:r>
        <w:rPr>
          <w:rFonts w:ascii="Calibri" w:hAnsi="Calibri"/>
          <w:b w:val="0"/>
          <w:i w:val="0"/>
          <w:color w:val="000000"/>
          <w:sz w:val="18"/>
        </w:rPr>
        <w:t>C. Berbuka dengan es dan tidur siang</w:t>
      </w:r>
    </w:p>
    <w:p>
      <w:pPr>
        <w:spacing w:before="0" w:after="20"/>
        <w:ind w:left="576"/>
      </w:pPr>
      <w:r>
        <w:rPr>
          <w:rFonts w:ascii="Calibri" w:hAnsi="Calibri"/>
          <w:b w:val="0"/>
          <w:i w:val="0"/>
          <w:color w:val="000000"/>
          <w:sz w:val="18"/>
        </w:rPr>
        <w:t>D. Membeli baju baru dan memasak kue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Rukun puasa hanya ada dua: 1) Niat di dalam hati, dan 2) Menahan diri (imsak) dari terbit fajar sampai terbenam matahari.</w:t>
      </w:r>
    </w:p>
    <w:p>
      <w:pPr>
        <w:spacing w:before="80" w:after="40"/>
        <w:ind w:left="216"/>
      </w:pPr>
      <w:r>
        <w:rPr>
          <w:rFonts w:ascii="Calibri" w:hAnsi="Calibri"/>
          <w:b/>
          <w:color w:val="000000"/>
          <w:sz w:val="19"/>
        </w:rPr>
        <w:t xml:space="preserve">3. </w:t>
      </w:r>
      <w:r>
        <w:rPr>
          <w:rFonts w:ascii="Calibri" w:hAnsi="Calibri"/>
          <w:b w:val="0"/>
          <w:i w:val="0"/>
          <w:color w:val="000000"/>
          <w:sz w:val="19"/>
        </w:rPr>
        <w:t>Perbuatan berikut yang MEMBATALKAN ibadah puasa secara syariat adalah...</w:t>
      </w:r>
    </w:p>
    <w:p>
      <w:pPr>
        <w:spacing w:before="0" w:after="20"/>
        <w:ind w:left="576"/>
      </w:pPr>
      <w:r>
        <w:rPr>
          <w:rFonts w:ascii="Calibri" w:hAnsi="Calibri"/>
          <w:b w:val="0"/>
          <w:i w:val="0"/>
          <w:color w:val="000000"/>
          <w:sz w:val="18"/>
        </w:rPr>
        <w:t>A. Lupa memakan biskuit saat siang hari</w:t>
      </w:r>
    </w:p>
    <w:p>
      <w:pPr>
        <w:spacing w:before="0" w:after="20"/>
        <w:ind w:left="576"/>
      </w:pPr>
      <w:r>
        <w:rPr>
          <w:rFonts w:ascii="Calibri" w:hAnsi="Calibri"/>
          <w:b w:val="0"/>
          <w:i w:val="0"/>
          <w:color w:val="000000"/>
          <w:sz w:val="18"/>
        </w:rPr>
        <w:t>B. Menggosok gigi secara hati-hati di pagi hari</w:t>
      </w:r>
    </w:p>
    <w:p>
      <w:pPr>
        <w:spacing w:before="0" w:after="20"/>
        <w:ind w:left="576"/>
      </w:pPr>
      <w:r>
        <w:rPr>
          <w:rFonts w:ascii="Calibri" w:hAnsi="Calibri"/>
          <w:b w:val="0"/>
          <w:i w:val="0"/>
          <w:color w:val="000000"/>
          <w:sz w:val="18"/>
        </w:rPr>
        <w:t>C. Makan dan minum secara sengaja di siang hari</w:t>
      </w:r>
    </w:p>
    <w:p>
      <w:pPr>
        <w:spacing w:before="0" w:after="20"/>
        <w:ind w:left="576"/>
      </w:pPr>
      <w:r>
        <w:rPr>
          <w:rFonts w:ascii="Calibri" w:hAnsi="Calibri"/>
          <w:b w:val="0"/>
          <w:i w:val="0"/>
          <w:color w:val="000000"/>
          <w:sz w:val="18"/>
        </w:rPr>
        <w:t>D. Tidur siang saat lelah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Makan dan minum yang dilakukan dengan sengaja dan sadar langsung membatalkan puasa.</w:t>
      </w:r>
    </w:p>
    <w:p>
      <w:pPr>
        <w:spacing w:before="80" w:after="40"/>
        <w:ind w:left="216"/>
      </w:pPr>
      <w:r>
        <w:rPr>
          <w:rFonts w:ascii="Calibri" w:hAnsi="Calibri"/>
          <w:b/>
          <w:color w:val="000000"/>
          <w:sz w:val="19"/>
        </w:rPr>
        <w:t xml:space="preserve">4. </w:t>
      </w:r>
      <w:r>
        <w:rPr>
          <w:rFonts w:ascii="Calibri" w:hAnsi="Calibri"/>
          <w:b w:val="0"/>
          <w:i w:val="0"/>
          <w:color w:val="000000"/>
          <w:sz w:val="19"/>
        </w:rPr>
        <w:t>Sunah puasa yang dianjurkan oleh Rasulullah SAW saat waktu azan Magrib telah berkumandang adalah...</w:t>
      </w:r>
    </w:p>
    <w:p>
      <w:pPr>
        <w:spacing w:before="0" w:after="20"/>
        <w:ind w:left="576"/>
      </w:pPr>
      <w:r>
        <w:rPr>
          <w:rFonts w:ascii="Calibri" w:hAnsi="Calibri"/>
          <w:b w:val="0"/>
          <w:i w:val="0"/>
          <w:color w:val="000000"/>
          <w:sz w:val="18"/>
        </w:rPr>
        <w:t>A. Menunda-nunda waktu berbuka</w:t>
      </w:r>
    </w:p>
    <w:p>
      <w:pPr>
        <w:spacing w:before="0" w:after="20"/>
        <w:ind w:left="576"/>
      </w:pPr>
      <w:r>
        <w:rPr>
          <w:rFonts w:ascii="Calibri" w:hAnsi="Calibri"/>
          <w:b w:val="0"/>
          <w:i w:val="0"/>
          <w:color w:val="000000"/>
          <w:sz w:val="18"/>
        </w:rPr>
        <w:t>B. Menyegerakan berbuka dengan membaca doa dan memakan kurma/air manis</w:t>
      </w:r>
    </w:p>
    <w:p>
      <w:pPr>
        <w:spacing w:before="0" w:after="20"/>
        <w:ind w:left="576"/>
      </w:pPr>
      <w:r>
        <w:rPr>
          <w:rFonts w:ascii="Calibri" w:hAnsi="Calibri"/>
          <w:b w:val="0"/>
          <w:i w:val="0"/>
          <w:color w:val="000000"/>
          <w:sz w:val="18"/>
        </w:rPr>
        <w:t>C. Langsung makan makanan berat dalam jumlah banyak</w:t>
      </w:r>
    </w:p>
    <w:p>
      <w:pPr>
        <w:spacing w:before="0" w:after="20"/>
        <w:ind w:left="576"/>
      </w:pPr>
      <w:r>
        <w:rPr>
          <w:rFonts w:ascii="Calibri" w:hAnsi="Calibri"/>
          <w:b w:val="0"/>
          <w:i w:val="0"/>
          <w:color w:val="000000"/>
          <w:sz w:val="18"/>
        </w:rPr>
        <w:t>D. Berlari mengelilingi lapangan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Menyegerakan berbuka puasa (ta'jil) dengan kurma atau air putih merupakan sunah utama Rasulullah SAW.</w:t>
      </w:r>
    </w:p>
    <w:p>
      <w:pPr>
        <w:spacing w:before="80" w:after="40"/>
        <w:ind w:left="216"/>
      </w:pPr>
      <w:r>
        <w:rPr>
          <w:rFonts w:ascii="Calibri" w:hAnsi="Calibri"/>
          <w:b/>
          <w:color w:val="000000"/>
          <w:sz w:val="19"/>
        </w:rPr>
        <w:t xml:space="preserve">5. </w:t>
      </w:r>
      <w:r>
        <w:rPr>
          <w:rFonts w:ascii="Calibri" w:hAnsi="Calibri"/>
          <w:b w:val="0"/>
          <w:i w:val="0"/>
          <w:color w:val="000000"/>
          <w:sz w:val="19"/>
        </w:rPr>
        <w:t>Hikmah sosial yang dapat kita rasakan saat menjalankan ibadah puasa seharian penuh adalah...</w:t>
      </w:r>
    </w:p>
    <w:p>
      <w:pPr>
        <w:spacing w:before="0" w:after="20"/>
        <w:ind w:left="576"/>
      </w:pPr>
      <w:r>
        <w:rPr>
          <w:rFonts w:ascii="Calibri" w:hAnsi="Calibri"/>
          <w:b w:val="0"/>
          <w:i w:val="0"/>
          <w:color w:val="000000"/>
          <w:sz w:val="18"/>
        </w:rPr>
        <w:t>A. Bisa merasakan rasa lapar sehingga timbul rasa empati dan gemar menolong kaum miskin yang kelaparan</w:t>
      </w:r>
    </w:p>
    <w:p>
      <w:pPr>
        <w:spacing w:before="0" w:after="20"/>
        <w:ind w:left="576"/>
      </w:pPr>
      <w:r>
        <w:rPr>
          <w:rFonts w:ascii="Calibri" w:hAnsi="Calibri"/>
          <w:b w:val="0"/>
          <w:i w:val="0"/>
          <w:color w:val="000000"/>
          <w:sz w:val="18"/>
        </w:rPr>
        <w:t>B. Menjadi malas beraktivitas</w:t>
      </w:r>
    </w:p>
    <w:p>
      <w:pPr>
        <w:spacing w:before="0" w:after="20"/>
        <w:ind w:left="576"/>
      </w:pPr>
      <w:r>
        <w:rPr>
          <w:rFonts w:ascii="Calibri" w:hAnsi="Calibri"/>
          <w:b w:val="0"/>
          <w:i w:val="0"/>
          <w:color w:val="000000"/>
          <w:sz w:val="18"/>
        </w:rPr>
        <w:t>C. Menghemat uang belanja orang tua</w:t>
      </w:r>
    </w:p>
    <w:p>
      <w:pPr>
        <w:spacing w:before="0" w:after="20"/>
        <w:ind w:left="576"/>
      </w:pPr>
      <w:r>
        <w:rPr>
          <w:rFonts w:ascii="Calibri" w:hAnsi="Calibri"/>
          <w:b w:val="0"/>
          <w:i w:val="0"/>
          <w:color w:val="000000"/>
          <w:sz w:val="18"/>
        </w:rPr>
        <w:t>D. Boleh memarahi teman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Rasa lapar saat berpuasa mengasah kepekaan hati terhadap penderitaan sesama yang kekurangan.</w:t>
      </w:r>
    </w:p>
    <w:p>
      <w:r>
        <w:br w:type="page"/>
      </w:r>
    </w:p>
    <w:p>
      <w:pPr>
        <w:pStyle w:val="Title"/>
      </w:pPr>
      <w:r>
        <w:t>LEMBAR KERJA PESERTA DIDIK (LKPD)</w:t>
      </w:r>
    </w:p>
    <w:p>
      <w:pPr>
        <w:pStyle w:val="Subtitle"/>
      </w:pPr>
      <w:r>
        <w:t>Mata Pelajaran: Pendidikan Agama Islam dan Budi Pekerti • Bab 5: Menjalankan Ibadah Puasa Ramadan dan Ketentuannya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Pengertian dan Syarat Sah/Wajib Puasa Ramadan</w:t>
      </w:r>
    </w:p>
    <w:p>
      <w:pPr>
        <w:spacing w:before="20" w:after="60"/>
        <w:ind w:left="216"/>
      </w:pPr>
      <w:r>
        <w:rPr>
          <w:rFonts w:ascii="Calibri" w:hAnsi="Calibri"/>
          <w:color w:val="000000"/>
          <w:sz w:val="18"/>
        </w:rPr>
        <w:t xml:space="preserve">Petunjuk: </w:t>
      </w:r>
      <w:r>
        <w:rPr>
          <w:rFonts w:ascii="Calibri" w:hAnsi="Calibri"/>
          <w:b w:val="0"/>
          <w:i w:val="0"/>
          <w:color w:val="000000"/>
          <w:sz w:val="18"/>
        </w:rPr>
        <w:t>Menjelaskan dalil kewajiban puasa (QS. Al-Baqarah: 183) dan syarat orang yang wajib berpuasa.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Rukun Puasa dan Hal yang Membatalkannya</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rukun niat malam hari serta perbuatan yang merusak atau membatalkan pahala puasa.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Amalan Sunah dan Hikmah Puasa bagi Pembentukan Karakter</w:t>
      </w:r>
    </w:p>
    <w:p>
      <w:pPr>
        <w:spacing w:before="20" w:after="60"/>
        <w:ind w:left="216"/>
      </w:pPr>
      <w:r>
        <w:rPr>
          <w:rFonts w:ascii="Calibri" w:hAnsi="Calibri"/>
          <w:color w:val="000000"/>
          <w:sz w:val="18"/>
        </w:rPr>
        <w:t xml:space="preserve">Petunjuk: </w:t>
      </w:r>
      <w:r>
        <w:rPr>
          <w:rFonts w:ascii="Calibri" w:hAnsi="Calibri"/>
          <w:b w:val="0"/>
          <w:i w:val="0"/>
          <w:color w:val="000000"/>
          <w:sz w:val="18"/>
        </w:rPr>
        <w:t>Menumbuhkan disiplin sahur, tarawih, berbagi takjil, dan menahan amarah.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Puasa di bulan Ramadan adalah rukun Islam yang ketiga dan hukumnya wajib (fardu 'ain) bagi setiap muslim yang telah memenuhi syarat balig, berakal sehat, dan mampu.</w:t>
      </w:r>
    </w:p>
    <w:p>
      <w:pPr>
        <w:spacing w:before="40" w:after="60" w:line="276" w:lineRule="auto"/>
      </w:pPr>
      <w:r>
        <w:rPr>
          <w:rFonts w:ascii="Calibri" w:hAnsi="Calibri"/>
          <w:b w:val="0"/>
          <w:i w:val="0"/>
          <w:color w:val="000000"/>
          <w:sz w:val="19"/>
        </w:rPr>
        <w:t>Secara bahasa, puasa (shaum) berarti menahan diri. Secara istilah syariat, puasa adalah menahan diri dari makan, minum, dan segala hal yang membatalkan puasa sejak terbit fajar (waktu Subuh) hingga terbenam matahari (waktu Magrib) disertai niat karena Allah.</w:t>
      </w:r>
    </w:p>
    <w:p>
      <w:pPr>
        <w:spacing w:before="40" w:after="60" w:line="276" w:lineRule="auto"/>
      </w:pPr>
      <w:r>
        <w:rPr>
          <w:rFonts w:ascii="Calibri" w:hAnsi="Calibri"/>
          <w:b w:val="0"/>
          <w:i w:val="0"/>
          <w:color w:val="000000"/>
          <w:sz w:val="19"/>
        </w:rPr>
        <w:t>Peserta didik mempelajari rukun puasa (niat dan menahan diri), amalan sunah di bulan Ramadan (sahur, menyegerakan berbuka, tarawih, tadarus), serta hikmah puasa dalam melatih kesabaran dan empati kepada kaum duafa.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Shaum (Puasa)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Menahan diri dari makan, minum, dan hal-hal yang membatalkan sejak terbit fajar hingga terbenam matahari disertai niat.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Sahur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Makan dan minum pada dini hari sebelum azan Subuh bagi orang yang hendak menjalankan puasa.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Imsak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Waktu peringatan beberapa menit sebelum azan Subuh untuk bersiap-siap menghentikan aktivitas makan dan minum sahur.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Takwa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menjalankan segala perintah Allah SWT dan menjauhi segala larangan-Nya.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