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Membiasakan Perilaku Terpuji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menyebutkan contoh-contoh perilaku terpuji dalam ajaran Islam.</w:t>
      </w:r>
    </w:p>
    <w:p>
      <w:pPr>
        <w:pStyle w:val="ListNumber"/>
      </w:pPr>
      <w:r>
        <w:rPr>
          <w:rFonts w:ascii="Calibri" w:hAnsi="Calibri"/>
          <w:b w:val="0"/>
          <w:i w:val="0"/>
          <w:color w:val="000000"/>
          <w:sz w:val="19"/>
        </w:rPr>
        <w:t>Peserta didik mampu membiasakan ucapan tolong, maaf, dan terima kasih dalam interaksi harian.</w:t>
      </w:r>
    </w:p>
    <w:p>
      <w:pPr>
        <w:pStyle w:val="ListNumber"/>
      </w:pPr>
      <w:r>
        <w:rPr>
          <w:rFonts w:ascii="Calibri" w:hAnsi="Calibri"/>
          <w:b w:val="0"/>
          <w:i w:val="0"/>
          <w:color w:val="000000"/>
          <w:sz w:val="19"/>
        </w:rPr>
        <w:t>Peserta didik mampu mempraktikkan sikap jujur, santun, dan peduli kepada teman di sekolah dan keluarga di rumah.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membiasakan akhlak mahmudah seperti sikap santun, menyayangi teman, jujur dalam perkataan, serta membiasakan kata maaf dan terima kasih.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Bersikap Santun dan Ramah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Membiasakan budaya 5S (Senyum, Salam, Sapa, Sopan, Santun) kepada orang tua, guru, dan teman.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Menyayangi dan Menghormati Teman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Menunjukkan sikap peduli, tidak berkata kasar, dan berbagi rezeki dengan ikhlas.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Kejujuran dan Kata-Kata Ajaib (Tolong, Maaf, Terima Kasih)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ucapan sopan santun dan kejujuran dalam pergaulan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kita tidak sengaja menyenggol dan menjatuhkan tempat pensil teman, ucapan yang benar adalah...</w:t>
      </w:r>
    </w:p>
    <w:p>
      <w:pPr>
        <w:spacing w:before="0" w:after="20"/>
        <w:ind w:left="576"/>
      </w:pPr>
      <w:r>
        <w:rPr>
          <w:rFonts w:ascii="Calibri" w:hAnsi="Calibri"/>
          <w:b w:val="0"/>
          <w:i w:val="0"/>
          <w:color w:val="000000"/>
          <w:sz w:val="18"/>
        </w:rPr>
        <w:t>A. Terima kasih</w:t>
      </w:r>
    </w:p>
    <w:p>
      <w:pPr>
        <w:spacing w:before="0" w:after="20"/>
        <w:ind w:left="576"/>
      </w:pPr>
      <w:r>
        <w:rPr>
          <w:rFonts w:ascii="Calibri" w:hAnsi="Calibri"/>
          <w:b w:val="0"/>
          <w:i w:val="0"/>
          <w:color w:val="000000"/>
          <w:sz w:val="18"/>
        </w:rPr>
        <w:t>B. Mohon maaf</w:t>
      </w:r>
    </w:p>
    <w:p>
      <w:pPr>
        <w:spacing w:before="0" w:after="20"/>
        <w:ind w:left="576"/>
      </w:pPr>
      <w:r>
        <w:rPr>
          <w:rFonts w:ascii="Calibri" w:hAnsi="Calibri"/>
          <w:b w:val="0"/>
          <w:i w:val="0"/>
          <w:color w:val="000000"/>
          <w:sz w:val="18"/>
        </w:rPr>
        <w:t>C. Tolong</w:t>
      </w:r>
    </w:p>
    <w:p>
      <w:pPr>
        <w:spacing w:before="0" w:after="20"/>
        <w:ind w:left="576"/>
      </w:pPr>
      <w:r>
        <w:rPr>
          <w:rFonts w:ascii="Calibri" w:hAnsi="Calibri"/>
          <w:b w:val="0"/>
          <w:i w:val="0"/>
          <w:color w:val="000000"/>
          <w:sz w:val="18"/>
        </w:rPr>
        <w:t>D. Selamat pagi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Meminta maaf secara tulus adalah kewajiban saat kita melakukan kesalahan atau ketidaksengajaan yang merugikan orang lain.</w:t>
      </w:r>
    </w:p>
    <w:p>
      <w:pPr>
        <w:spacing w:before="80" w:after="40"/>
        <w:ind w:left="216"/>
      </w:pPr>
      <w:r>
        <w:rPr>
          <w:rFonts w:ascii="Calibri" w:hAnsi="Calibri"/>
          <w:b/>
          <w:color w:val="000000"/>
          <w:sz w:val="19"/>
        </w:rPr>
        <w:t xml:space="preserve">2. </w:t>
      </w:r>
      <w:r>
        <w:rPr>
          <w:rFonts w:ascii="Calibri" w:hAnsi="Calibri"/>
          <w:b w:val="0"/>
          <w:i w:val="0"/>
          <w:color w:val="000000"/>
          <w:sz w:val="19"/>
        </w:rPr>
        <w:t>Setelah diberi hadiah atau dipinjamkan pensil oleh teman, kalimat yang wajib kita ucapkan adalah...</w:t>
      </w:r>
    </w:p>
    <w:p>
      <w:pPr>
        <w:spacing w:before="0" w:after="20"/>
        <w:ind w:left="576"/>
      </w:pPr>
      <w:r>
        <w:rPr>
          <w:rFonts w:ascii="Calibri" w:hAnsi="Calibri"/>
          <w:b w:val="0"/>
          <w:i w:val="0"/>
          <w:color w:val="000000"/>
          <w:sz w:val="18"/>
        </w:rPr>
        <w:t>A. Astaghfirullah</w:t>
      </w:r>
    </w:p>
    <w:p>
      <w:pPr>
        <w:spacing w:before="0" w:after="20"/>
        <w:ind w:left="576"/>
      </w:pPr>
      <w:r>
        <w:rPr>
          <w:rFonts w:ascii="Calibri" w:hAnsi="Calibri"/>
          <w:b w:val="0"/>
          <w:i w:val="0"/>
          <w:color w:val="000000"/>
          <w:sz w:val="18"/>
        </w:rPr>
        <w:t>B. Terima kasih / Jazakallahu khairan</w:t>
      </w:r>
    </w:p>
    <w:p>
      <w:pPr>
        <w:spacing w:before="0" w:after="20"/>
        <w:ind w:left="576"/>
      </w:pPr>
      <w:r>
        <w:rPr>
          <w:rFonts w:ascii="Calibri" w:hAnsi="Calibri"/>
          <w:b w:val="0"/>
          <w:i w:val="0"/>
          <w:color w:val="000000"/>
          <w:sz w:val="18"/>
        </w:rPr>
        <w:t>C. Mengapa cuma ini?</w:t>
      </w:r>
    </w:p>
    <w:p>
      <w:pPr>
        <w:spacing w:before="0" w:after="20"/>
        <w:ind w:left="576"/>
      </w:pPr>
      <w:r>
        <w:rPr>
          <w:rFonts w:ascii="Calibri" w:hAnsi="Calibri"/>
          <w:b w:val="0"/>
          <w:i w:val="0"/>
          <w:color w:val="000000"/>
          <w:sz w:val="18"/>
        </w:rPr>
        <w:t>D. Maaf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Mengucapkan terima kasih atau doa kebaikan merupakan wujud rasa syukur dan adab terpuji.</w:t>
      </w:r>
    </w:p>
    <w:p>
      <w:pPr>
        <w:spacing w:before="80" w:after="40"/>
        <w:ind w:left="216"/>
      </w:pPr>
      <w:r>
        <w:rPr>
          <w:rFonts w:ascii="Calibri" w:hAnsi="Calibri"/>
          <w:b/>
          <w:color w:val="000000"/>
          <w:sz w:val="19"/>
        </w:rPr>
        <w:t xml:space="preserve">3. </w:t>
      </w:r>
      <w:r>
        <w:rPr>
          <w:rFonts w:ascii="Calibri" w:hAnsi="Calibri"/>
          <w:b w:val="0"/>
          <w:i w:val="0"/>
          <w:color w:val="000000"/>
          <w:sz w:val="19"/>
        </w:rPr>
        <w:t>Sikap jujur ketika menemukan uang receh yang terjatuh di halaman sekolah adalah...</w:t>
      </w:r>
    </w:p>
    <w:p>
      <w:pPr>
        <w:spacing w:before="0" w:after="20"/>
        <w:ind w:left="576"/>
      </w:pPr>
      <w:r>
        <w:rPr>
          <w:rFonts w:ascii="Calibri" w:hAnsi="Calibri"/>
          <w:b w:val="0"/>
          <w:i w:val="0"/>
          <w:color w:val="000000"/>
          <w:sz w:val="18"/>
        </w:rPr>
        <w:t>A. Memasukkannya langsung ke kantong celana</w:t>
      </w:r>
    </w:p>
    <w:p>
      <w:pPr>
        <w:spacing w:before="0" w:after="20"/>
        <w:ind w:left="576"/>
      </w:pPr>
      <w:r>
        <w:rPr>
          <w:rFonts w:ascii="Calibri" w:hAnsi="Calibri"/>
          <w:b w:val="0"/>
          <w:i w:val="0"/>
          <w:color w:val="000000"/>
          <w:sz w:val="18"/>
        </w:rPr>
        <w:t>B. Menyerahkannya kepada bapak/ibu guru piket</w:t>
      </w:r>
    </w:p>
    <w:p>
      <w:pPr>
        <w:spacing w:before="0" w:after="20"/>
        <w:ind w:left="576"/>
      </w:pPr>
      <w:r>
        <w:rPr>
          <w:rFonts w:ascii="Calibri" w:hAnsi="Calibri"/>
          <w:b w:val="0"/>
          <w:i w:val="0"/>
          <w:color w:val="000000"/>
          <w:sz w:val="18"/>
        </w:rPr>
        <w:t>C. Membelanjakannya di kantin</w:t>
      </w:r>
    </w:p>
    <w:p>
      <w:pPr>
        <w:spacing w:before="0" w:after="20"/>
        <w:ind w:left="576"/>
      </w:pPr>
      <w:r>
        <w:rPr>
          <w:rFonts w:ascii="Calibri" w:hAnsi="Calibri"/>
          <w:b w:val="0"/>
          <w:i w:val="0"/>
          <w:color w:val="000000"/>
          <w:sz w:val="18"/>
        </w:rPr>
        <w:t>D. Menyembunyikannya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Menyerahkan barang temuan ke guru piket mencerminkan sikap amanah dan kejujuran seorang muslim.</w:t>
      </w:r>
    </w:p>
    <w:p>
      <w:pPr>
        <w:spacing w:before="80" w:after="40"/>
        <w:ind w:left="216"/>
      </w:pPr>
      <w:r>
        <w:rPr>
          <w:rFonts w:ascii="Calibri" w:hAnsi="Calibri"/>
          <w:b/>
          <w:color w:val="000000"/>
          <w:sz w:val="19"/>
        </w:rPr>
        <w:t xml:space="preserve">4. </w:t>
      </w:r>
      <w:r>
        <w:rPr>
          <w:rFonts w:ascii="Calibri" w:hAnsi="Calibri"/>
          <w:b w:val="0"/>
          <w:i w:val="0"/>
          <w:color w:val="000000"/>
          <w:sz w:val="19"/>
        </w:rPr>
        <w:t>Nabi Muhammad SAW sejak muda dikenal sangat jujur sehingga beliau mendapat gelar...</w:t>
      </w:r>
    </w:p>
    <w:p>
      <w:pPr>
        <w:spacing w:before="0" w:after="20"/>
        <w:ind w:left="576"/>
      </w:pPr>
      <w:r>
        <w:rPr>
          <w:rFonts w:ascii="Calibri" w:hAnsi="Calibri"/>
          <w:b w:val="0"/>
          <w:i w:val="0"/>
          <w:color w:val="000000"/>
          <w:sz w:val="18"/>
        </w:rPr>
        <w:t>A. Al-Faruq</w:t>
      </w:r>
    </w:p>
    <w:p>
      <w:pPr>
        <w:spacing w:before="0" w:after="20"/>
        <w:ind w:left="576"/>
      </w:pPr>
      <w:r>
        <w:rPr>
          <w:rFonts w:ascii="Calibri" w:hAnsi="Calibri"/>
          <w:b w:val="0"/>
          <w:i w:val="0"/>
          <w:color w:val="000000"/>
          <w:sz w:val="18"/>
        </w:rPr>
        <w:t>B. Al-Amin</w:t>
      </w:r>
    </w:p>
    <w:p>
      <w:pPr>
        <w:spacing w:before="0" w:after="20"/>
        <w:ind w:left="576"/>
      </w:pPr>
      <w:r>
        <w:rPr>
          <w:rFonts w:ascii="Calibri" w:hAnsi="Calibri"/>
          <w:b w:val="0"/>
          <w:i w:val="0"/>
          <w:color w:val="000000"/>
          <w:sz w:val="18"/>
        </w:rPr>
        <w:t>C. Dzun-Nurain</w:t>
      </w:r>
    </w:p>
    <w:p>
      <w:pPr>
        <w:spacing w:before="0" w:after="20"/>
        <w:ind w:left="576"/>
      </w:pPr>
      <w:r>
        <w:rPr>
          <w:rFonts w:ascii="Calibri" w:hAnsi="Calibri"/>
          <w:b w:val="0"/>
          <w:i w:val="0"/>
          <w:color w:val="000000"/>
          <w:sz w:val="18"/>
        </w:rPr>
        <w:t>D. As-Siddiq</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Al-Amin artinya orang yang dapat dipercaya dan sangat jujur, gelar kemuliaan Nabi Muhammad SAW dari kaum Quraisy.</w:t>
      </w:r>
    </w:p>
    <w:p>
      <w:pPr>
        <w:spacing w:before="80" w:after="40"/>
        <w:ind w:left="216"/>
      </w:pPr>
      <w:r>
        <w:rPr>
          <w:rFonts w:ascii="Calibri" w:hAnsi="Calibri"/>
          <w:b/>
          <w:color w:val="000000"/>
          <w:sz w:val="19"/>
        </w:rPr>
        <w:t xml:space="preserve">5. </w:t>
      </w:r>
      <w:r>
        <w:rPr>
          <w:rFonts w:ascii="Calibri" w:hAnsi="Calibri"/>
          <w:b w:val="0"/>
          <w:i w:val="0"/>
          <w:color w:val="000000"/>
          <w:sz w:val="19"/>
        </w:rPr>
        <w:t>Ketika berbicara kepada orang tua dan guru, kita harus menggunakan nada suara yang...</w:t>
      </w:r>
    </w:p>
    <w:p>
      <w:pPr>
        <w:spacing w:before="0" w:after="20"/>
        <w:ind w:left="576"/>
      </w:pPr>
      <w:r>
        <w:rPr>
          <w:rFonts w:ascii="Calibri" w:hAnsi="Calibri"/>
          <w:b w:val="0"/>
          <w:i w:val="0"/>
          <w:color w:val="000000"/>
          <w:sz w:val="18"/>
        </w:rPr>
        <w:t>A. Keras dan membentak</w:t>
      </w:r>
    </w:p>
    <w:p>
      <w:pPr>
        <w:spacing w:before="0" w:after="20"/>
        <w:ind w:left="576"/>
      </w:pPr>
      <w:r>
        <w:rPr>
          <w:rFonts w:ascii="Calibri" w:hAnsi="Calibri"/>
          <w:b w:val="0"/>
          <w:i w:val="0"/>
          <w:color w:val="000000"/>
          <w:sz w:val="18"/>
        </w:rPr>
        <w:t>B. Lemah lembut dan sopan</w:t>
      </w:r>
    </w:p>
    <w:p>
      <w:pPr>
        <w:spacing w:before="0" w:after="20"/>
        <w:ind w:left="576"/>
      </w:pPr>
      <w:r>
        <w:rPr>
          <w:rFonts w:ascii="Calibri" w:hAnsi="Calibri"/>
          <w:b w:val="0"/>
          <w:i w:val="0"/>
          <w:color w:val="000000"/>
          <w:sz w:val="18"/>
        </w:rPr>
        <w:t>C. Kasar dan teriak-teriak</w:t>
      </w:r>
    </w:p>
    <w:p>
      <w:pPr>
        <w:spacing w:before="0" w:after="20"/>
        <w:ind w:left="576"/>
      </w:pPr>
      <w:r>
        <w:rPr>
          <w:rFonts w:ascii="Calibri" w:hAnsi="Calibri"/>
          <w:b w:val="0"/>
          <w:i w:val="0"/>
          <w:color w:val="000000"/>
          <w:sz w:val="18"/>
        </w:rPr>
        <w:t>D. Sombong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Ajaran Islam memerintahkan kita berbicara dengan lemah lembut dan penuh hormat kepada orang tua dan guru.</w:t>
      </w:r>
    </w:p>
    <w:p>
      <w:r>
        <w:br w:type="page"/>
      </w:r>
    </w:p>
    <w:p>
      <w:pPr>
        <w:pStyle w:val="Title"/>
      </w:pPr>
      <w:r>
        <w:t>LEMBAR KERJA PESERTA DIDIK (LKPD)</w:t>
      </w:r>
    </w:p>
    <w:p>
      <w:pPr>
        <w:pStyle w:val="Subtitle"/>
      </w:pPr>
      <w:r>
        <w:t>Mata Pelajaran: Pendidikan Agama Islam dan Budi Pekerti • Bab 3: Membiasakan Perilaku Terpuji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Bersikap Santun dan Ramah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Membiasakan budaya 5S (Senyum, Salam, Sapa, Sopan, Santun) kepada orang tua, guru, dan teman.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Menyayangi dan Menghormati Teman</w:t>
      </w:r>
    </w:p>
    <w:p>
      <w:pPr>
        <w:spacing w:before="20" w:after="60"/>
        <w:ind w:left="216"/>
      </w:pPr>
      <w:r>
        <w:rPr>
          <w:rFonts w:ascii="Calibri" w:hAnsi="Calibri"/>
          <w:color w:val="000000"/>
          <w:sz w:val="18"/>
        </w:rPr>
        <w:t xml:space="preserve">Petunjuk: </w:t>
      </w:r>
      <w:r>
        <w:rPr>
          <w:rFonts w:ascii="Calibri" w:hAnsi="Calibri"/>
          <w:b w:val="0"/>
          <w:i w:val="0"/>
          <w:color w:val="000000"/>
          <w:sz w:val="18"/>
        </w:rPr>
        <w:t>Menunjukkan sikap peduli, tidak berkata kasar, dan berbagi rezeki dengan ikhlas.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Kejujuran dan Kata-Kata Ajaib (Tolong, Maaf, Terima Kasih)</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ucapan sopan santun dan kejujuran dalam pergaulan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Akhlak mulia (akhlak mahmudah) merupakan cermin utama keimanan seorang muslim. Rasulullah SAW diutus ke muka bumi untuk menyempurnakan kemuliaan akhlak manusia. Pada bab ini, peserta didik belajar mempraktikkan etika berbicara dan bersikap santun.</w:t>
      </w:r>
    </w:p>
    <w:p>
      <w:pPr>
        <w:spacing w:before="40" w:after="60" w:line="276" w:lineRule="auto"/>
      </w:pPr>
      <w:r>
        <w:rPr>
          <w:rFonts w:ascii="Calibri" w:hAnsi="Calibri"/>
          <w:b w:val="0"/>
          <w:i w:val="0"/>
          <w:color w:val="000000"/>
          <w:sz w:val="19"/>
        </w:rPr>
        <w:t>Peserta didik dibimbing mengenali tiga ungkapan ajaib yang mempererat persaudaraan, yaitu mengucapkan 'tolong' saat membutuhkan bantuan, 'terima kasih' saat menerima kebaikan, dan 'maaf' saat melakukan kekhilafan.</w:t>
      </w:r>
    </w:p>
    <w:p>
      <w:pPr>
        <w:spacing w:before="40" w:after="60" w:line="276" w:lineRule="auto"/>
      </w:pPr>
      <w:r>
        <w:rPr>
          <w:rFonts w:ascii="Calibri" w:hAnsi="Calibri"/>
          <w:b w:val="0"/>
          <w:i w:val="0"/>
          <w:color w:val="000000"/>
          <w:sz w:val="19"/>
        </w:rPr>
        <w:t>Kejujuran dan sikap menyayangi teman dilatihkan melalui pembiasaan di kelas, seperti berkata jujur saat mengerjakan kuis dan mengembalikan barang temuan kepada pemiliknya tanpa pamrih.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Akhlak Mahmudah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bentuk perangai, budi pekerti, atau tingkah laku terpuji yang dicintai Allah SWT.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Santun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halus dan baik budi bahasa serta tingkah lakunya kepada siapa pun.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Jujur (Siddiq)</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Kesesuaian antara ucapan lisan dengan kenyataan yang sebenarnya terjadi.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Ikhlas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Melakukan suatu amal kebaikan murni hanya mengharap ridha Allah SWT tanpa pamrih pujian.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