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Memahami Hakikat Iman, Islam, dan Ihsan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integratif antara iman, Islam, dan ihsan.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mengklasifikasikan cabang-cabang keimanan (syu'abul iman) dalam kehidupan.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membiasakan perilaku ihsan dan menjaga lisan dalam pergaulan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pilar Trilogi Ajaran Islam (Iman, Islam, Ihsan) berdasarkan Hadis Jibril, cabang-cabang keimanan (*syu'abul iman*), pemeliharaan lisan, dan pembentukan integritas kepribadian mukmin sejati.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Trilogi Ajaran Islam dalam Hadis Jibril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dialog Malaikat Jibril dengan Nabi Muhammad SAW mengenai rukun iman, rukun Islam, dan hakikat ihsan.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Klasifikasi 77 Cabang Keimanan (Syu'abul Iman)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pembagian cabang iman dalam ranah ma'rifat qalbu, lisanul lisan, dan amalan arkan.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Menjaga Lisan dan Menutup Aib Sesama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perkataan yang baik atau diam, serta menghindari ghibah, namimah, dan ujaran kebencian.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Internalisasi Sifat Muraqabah dalam Integritas Pelajar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Menumbuhkan sikap jujur saat ujian, amanah dalam memegang kas kelas, dan bertanggung jawab.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Hadis Jibril yang diriwayatkan oleh Imam Muslim, definisi dari tingkatan *Ihsan*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Mengucapkan dua kalimat syahadat dan mendirikan salat lima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Menyembah Allah seakan-akan engkau melihat-Nya, dan jika engkau tidak melihat-Nya, maka sesungguhnya Dia melihatmu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Percaya kepada takdir baik dan takdir buruk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Menjalankan puasa Ramadan dan menunaikan zakat mal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Ihsan didefinisikan secara eksplisit oleh Rasulullah SAW sebagai kesadaran penuh beribadah dengan perasaan diawasi oleh Allah SWT.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Cabang keimanan (*syu'abul iman*) yang menempati kedudukan paling utama (tertinggi)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Menyingkirkan duri atau gangguan dari jalan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rasa malu berbuat dosa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Mengucapkan kalimat tahlil (La ilaha illallah) dengan penuh ketulusan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Menyantuni anak yatim dan fakir miskin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Rasulullah SAW bersabda bahwa cabang iman yang paling tinggi adalah ucapan *La ilaha illallah*, dan yang paling rendah adalah menyingkirkan gangguan dari jalan.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Perilaku membicarakan keburukan fisik atau rahasia teman di belakangnya yang menyebabkan teman tersebut merasa sakit hati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Riya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Ghibah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Hasad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Riya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Membicarakan kekurangan atau aib saudara sesama muslim di saat ia tidak hadir adalah perbuatan ghibah yang dilarang keras.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siswa yang tidak menyontek saat ujian meskipun pengawas kelas sedang keluar ruangan menunjukkan penerapan 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Takabur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Muraqabah (kesadaran diawasi Allah)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Tawakal pasif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Riya kepada guru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Sikap jujur tanpa kehadiran pengawas fisik merupakan bukti penghayatan sifat *muraqabah* bahwa Allah Maha Melihat setiap gerak-gerik hamba-Nya.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Hubungan yang tepat antara Iman, Islam, dan Ihsan dalam perumpamaan sebuah bangunan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Iman adalah atap hiasan, Islam adalah pondasi dasar, Ihsan adalah pintu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Iman adalah pondasi keyakinan, Islam adalah tiang dan dinding amalan, Ihsan adalah keindahan atap dan penyempurna bangunan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Iman dan Islam bertentangan satu sama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Ihsan dapat berdiri sendiri tanpa memerlukan rukun iman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Akidah (Iman) menjadi fondasi, Syariat (Islam) menjadi pilar penegak, dan Akhlak/Tasawuf (Ihsan) menjadi penyempurna estetika bangunan ketakwaan.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Memahami Hakikat Iman, Islam, dan Ihsan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Trilogi Ajaran Islam dalam Hadis Jibril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dialog Malaikat Jibril dengan Nabi Muhammad SAW mengenai rukun iman, rukun Islam, dan hakikat ihsan.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Klasifikasi 77 Cabang Keimanan (Syu'abul Iman)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pembagian cabang iman dalam ranah ma'rifat qalbu, lisanul lisan, dan amalan arkan.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Menjaga Lisan dan Menutup Aib Sesama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perkataan yang baik atau diam, serta menghindari ghibah, namimah, dan ujaran kebencian.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Internalisasi Sifat Muraqabah dalam Integritas Pelajar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Menumbuhkan sikap jujur saat ujian, amanah dalam memegang kas kelas, dan bertanggung jawab.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ajaran Islam terbangun secara harmonis di atas tiga pilar utama: Iman sebagai landasan keyakinan akidah dalam hati, Islam sebagai manifestasi syariat peribadatan lahiriah, dan Ihsan sebagai puncak kesadaran spiritual merasakan pengawasan Allah dalam setiap tindakan.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Konsep *syu'abul iman* (cabang-cabang iman) membagi keimanan menjadi 77 cabang yang mencakup ranah niat hati, ucapan lisan, dan perbuatan anggota badan. Cabang tertinggi adalah kalimat *La ilaha illallah* dan cabang paling sederhana adalah menyingkirkan duri atau rintangan dari jalanan umum.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Penghayatan Ihsan melahirkan sifat *muraqabah* (merasa diawasi oleh Allah), kejujuran tanpa pamrih, etos kerja amanah, serta kebiasaan menjaga lisan dari ghibah dan fitnah. Peserta didik merefleksikan nilai-nilai ini dalam interaksi sosial di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Ihsan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Tingkatan spiritual di mana seseorang beribadah kepada Allah seakan-akan melihat-Nya, atau jika tidak mampu, yakin bahwa Allah senantiasa melihatnya.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Syu'abul Iman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Cabang-cabang atau amalan-amalan keimanan yang terdiri atas keyakinan hati, perkataan lisan, dan perbuatan anggota tubuh.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Muraqabah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kejiwaan seseorang yang senantiasa merasakan kehadiran dan pengawasan mutlak Allah SWT atas segala gerak-geriknya.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Ghibah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Membicarakan keburukan, kekurangan, atau aib orang lain di belakangnya yang apabila orang itu mendengarnya ia tidak menyukainya.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Namimah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Perilaku mengadu domba atau menyebarkan desas-desus antarpribadi demi merusak persaudaraan dan memicu perselisihan.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