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A (KELAS 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7: Mengukur Panjang Benda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Membandingkan panjang dan tinggi dua benda secara langsung dengan menyejajarkan ujung pangkalnya.</w:t>
      </w:r>
    </w:p>
    <w:p>
      <w:pPr>
        <w:pStyle w:val="ListNumber"/>
      </w:pPr>
      <w:r>
        <w:rPr>
          <w:rFonts w:ascii="Calibri" w:hAnsi="Calibri"/>
          <w:b w:val="0"/>
          <w:i w:val="0"/>
          <w:color w:val="000000"/>
          <w:sz w:val="19"/>
        </w:rPr>
        <w:t>Mengukur panjang aneka benda di ruang kelas menggunakan satuan tidak baku (jengkal, klip, pensil).</w:t>
      </w:r>
    </w:p>
    <w:p>
      <w:pPr>
        <w:pStyle w:val="ListNumber"/>
      </w:pPr>
      <w:r>
        <w:rPr>
          <w:rFonts w:ascii="Calibri" w:hAnsi="Calibri"/>
          <w:b w:val="0"/>
          <w:i w:val="0"/>
          <w:color w:val="000000"/>
          <w:sz w:val="19"/>
        </w:rPr>
        <w:t>Mengurutkan tiga atau lebih benda berdasarkan ukuran panjangnya dari terpendek ke terpanjang.</w:t>
      </w:r>
    </w:p>
    <w:p>
      <w:pPr>
        <w:pStyle w:val="ListNumber"/>
      </w:pPr>
      <w:r>
        <w:rPr>
          <w:rFonts w:ascii="Calibri" w:hAnsi="Calibri"/>
          <w:b w:val="0"/>
          <w:i w:val="0"/>
          <w:color w:val="000000"/>
          <w:sz w:val="19"/>
        </w:rPr>
        <w:t>Menyajikan data hasil pengukuran panjang dalam bentuk tabel laporan pengamatan sederhana.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Modul ajar pengukuran Kelas 1 SD Bab 7 untuk membandingkan panjang, tinggi, dan jarak objek secara langsung serta mengukur dengan satuan tidak baku.</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Membandingkan Panjang dan Tinggi Benda secara Langsung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Menyejajarkan titik pangkal objek dan mendeskripsikan perbandingan panjang, tinggi, dan pendek.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Mengukur dengan Satuan Tidak Baku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Menggunakan jengkal tangan, klip kertas, atau batang korek api untuk mengukur panjang aneka benda.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Mengurutkan Benda Berdasarkan Ukuran Panjang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tiga atau lebih benda dari yang paling pendek hingga paling panjang secara sistematis.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Alat ukur satuan tidak baku yang menggunakan bentangan ujung ibu jari sampai ujung kelingking tangan disebut...</w:t>
      </w:r>
    </w:p>
    <w:p>
      <w:pPr>
        <w:spacing w:before="0" w:after="20"/>
        <w:ind w:left="576"/>
      </w:pPr>
      <w:r>
        <w:rPr>
          <w:rFonts w:ascii="Calibri" w:hAnsi="Calibri"/>
          <w:b w:val="0"/>
          <w:i w:val="0"/>
          <w:color w:val="000000"/>
          <w:sz w:val="18"/>
        </w:rPr>
        <w:t>A. Jengkal</w:t>
      </w:r>
    </w:p>
    <w:p>
      <w:pPr>
        <w:spacing w:before="0" w:after="20"/>
        <w:ind w:left="576"/>
      </w:pPr>
      <w:r>
        <w:rPr>
          <w:rFonts w:ascii="Calibri" w:hAnsi="Calibri"/>
          <w:b w:val="0"/>
          <w:i w:val="0"/>
          <w:color w:val="000000"/>
          <w:sz w:val="18"/>
        </w:rPr>
        <w:t>B. Langkah</w:t>
      </w:r>
    </w:p>
    <w:p>
      <w:pPr>
        <w:spacing w:before="0" w:after="20"/>
        <w:ind w:left="576"/>
      </w:pPr>
      <w:r>
        <w:rPr>
          <w:rFonts w:ascii="Calibri" w:hAnsi="Calibri"/>
          <w:b w:val="0"/>
          <w:i w:val="0"/>
          <w:color w:val="000000"/>
          <w:sz w:val="18"/>
        </w:rPr>
        <w:t>C. Depa</w:t>
      </w:r>
    </w:p>
    <w:p>
      <w:pPr>
        <w:spacing w:before="0" w:after="20"/>
        <w:ind w:left="576"/>
      </w:pPr>
      <w:r>
        <w:rPr>
          <w:rFonts w:ascii="Calibri" w:hAnsi="Calibri"/>
          <w:b w:val="0"/>
          <w:i w:val="0"/>
          <w:color w:val="000000"/>
          <w:sz w:val="18"/>
        </w:rPr>
        <w:t>D. Penggaris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Jengkal adalah satuan panjang tidak baku yang diukur dari ujung ibu jari hingga ujung kelingking tangan saat dibentangkan.</w:t>
      </w:r>
    </w:p>
    <w:p>
      <w:pPr>
        <w:spacing w:before="80" w:after="40"/>
        <w:ind w:left="216"/>
      </w:pPr>
      <w:r>
        <w:rPr>
          <w:rFonts w:ascii="Calibri" w:hAnsi="Calibri"/>
          <w:b/>
          <w:color w:val="000000"/>
          <w:sz w:val="19"/>
        </w:rPr>
        <w:t xml:space="preserve">2. </w:t>
      </w:r>
      <w:r>
        <w:rPr>
          <w:rFonts w:ascii="Calibri" w:hAnsi="Calibri"/>
          <w:b w:val="0"/>
          <w:i w:val="0"/>
          <w:color w:val="000000"/>
          <w:sz w:val="19"/>
        </w:rPr>
        <w:t>Panjang meja belajar diukur sama dengan 6 jengkal tangan Ahmad. Panjang meja makan sama dengan 10 jengkal tangan Ahmad. Meja yang lebih panjang adalah...</w:t>
      </w:r>
    </w:p>
    <w:p>
      <w:pPr>
        <w:spacing w:before="0" w:after="20"/>
        <w:ind w:left="576"/>
      </w:pPr>
      <w:r>
        <w:rPr>
          <w:rFonts w:ascii="Calibri" w:hAnsi="Calibri"/>
          <w:b w:val="0"/>
          <w:i w:val="0"/>
          <w:color w:val="000000"/>
          <w:sz w:val="18"/>
        </w:rPr>
        <w:t>A. Meja belajar</w:t>
      </w:r>
    </w:p>
    <w:p>
      <w:pPr>
        <w:spacing w:before="0" w:after="20"/>
        <w:ind w:left="576"/>
      </w:pPr>
      <w:r>
        <w:rPr>
          <w:rFonts w:ascii="Calibri" w:hAnsi="Calibri"/>
          <w:b w:val="0"/>
          <w:i w:val="0"/>
          <w:color w:val="000000"/>
          <w:sz w:val="18"/>
        </w:rPr>
        <w:t>B. Meja makan</w:t>
      </w:r>
    </w:p>
    <w:p>
      <w:pPr>
        <w:spacing w:before="0" w:after="20"/>
        <w:ind w:left="576"/>
      </w:pPr>
      <w:r>
        <w:rPr>
          <w:rFonts w:ascii="Calibri" w:hAnsi="Calibri"/>
          <w:b w:val="0"/>
          <w:i w:val="0"/>
          <w:color w:val="000000"/>
          <w:sz w:val="18"/>
        </w:rPr>
        <w:t>C. Kedua meja sama panjang</w:t>
      </w:r>
    </w:p>
    <w:p>
      <w:pPr>
        <w:spacing w:before="0" w:after="20"/>
        <w:ind w:left="576"/>
      </w:pPr>
      <w:r>
        <w:rPr>
          <w:rFonts w:ascii="Calibri" w:hAnsi="Calibri"/>
          <w:b w:val="0"/>
          <w:i w:val="0"/>
          <w:color w:val="000000"/>
          <w:sz w:val="18"/>
        </w:rPr>
        <w:t>D. Tidak dapat dibandingkan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Karena menggunakan alat ukur yang sama (tangan Ahmad), meja makan (10 jengkal) lebih panjang daripada meja belajar (6 jengkal).</w:t>
      </w:r>
    </w:p>
    <w:p>
      <w:pPr>
        <w:spacing w:before="80" w:after="40"/>
        <w:ind w:left="216"/>
      </w:pPr>
      <w:r>
        <w:rPr>
          <w:rFonts w:ascii="Calibri" w:hAnsi="Calibri"/>
          <w:b/>
          <w:color w:val="000000"/>
          <w:sz w:val="19"/>
        </w:rPr>
        <w:t xml:space="preserve">3. </w:t>
      </w:r>
      <w:r>
        <w:rPr>
          <w:rFonts w:ascii="Calibri" w:hAnsi="Calibri"/>
          <w:b w:val="0"/>
          <w:i w:val="0"/>
          <w:color w:val="000000"/>
          <w:sz w:val="19"/>
        </w:rPr>
        <w:t>Satuan tidak baku yang menggunakan rentangan kedua tangan dari ujung jari kiri ke ujung jari kanan disebut...</w:t>
      </w:r>
    </w:p>
    <w:p>
      <w:pPr>
        <w:spacing w:before="0" w:after="20"/>
        <w:ind w:left="576"/>
      </w:pPr>
      <w:r>
        <w:rPr>
          <w:rFonts w:ascii="Calibri" w:hAnsi="Calibri"/>
          <w:b w:val="0"/>
          <w:i w:val="0"/>
          <w:color w:val="000000"/>
          <w:sz w:val="18"/>
        </w:rPr>
        <w:t>A. Jengkal</w:t>
      </w:r>
    </w:p>
    <w:p>
      <w:pPr>
        <w:spacing w:before="0" w:after="20"/>
        <w:ind w:left="576"/>
      </w:pPr>
      <w:r>
        <w:rPr>
          <w:rFonts w:ascii="Calibri" w:hAnsi="Calibri"/>
          <w:b w:val="0"/>
          <w:i w:val="0"/>
          <w:color w:val="000000"/>
          <w:sz w:val="18"/>
        </w:rPr>
        <w:t>B. Depa</w:t>
      </w:r>
    </w:p>
    <w:p>
      <w:pPr>
        <w:spacing w:before="0" w:after="20"/>
        <w:ind w:left="576"/>
      </w:pPr>
      <w:r>
        <w:rPr>
          <w:rFonts w:ascii="Calibri" w:hAnsi="Calibri"/>
          <w:b w:val="0"/>
          <w:i w:val="0"/>
          <w:color w:val="000000"/>
          <w:sz w:val="18"/>
        </w:rPr>
        <w:t>C. Hasta</w:t>
      </w:r>
    </w:p>
    <w:p>
      <w:pPr>
        <w:spacing w:before="0" w:after="20"/>
        <w:ind w:left="576"/>
      </w:pPr>
      <w:r>
        <w:rPr>
          <w:rFonts w:ascii="Calibri" w:hAnsi="Calibri"/>
          <w:b w:val="0"/>
          <w:i w:val="0"/>
          <w:color w:val="000000"/>
          <w:sz w:val="18"/>
        </w:rPr>
        <w:t>D. Kaki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Depa adalah ukuran panjang rentangan kedua tangan terbuka penuh lurus ke samping.</w:t>
      </w:r>
    </w:p>
    <w:p>
      <w:pPr>
        <w:spacing w:before="80" w:after="40"/>
        <w:ind w:left="216"/>
      </w:pPr>
      <w:r>
        <w:rPr>
          <w:rFonts w:ascii="Calibri" w:hAnsi="Calibri"/>
          <w:b/>
          <w:color w:val="000000"/>
          <w:sz w:val="19"/>
        </w:rPr>
        <w:t xml:space="preserve">4. </w:t>
      </w:r>
      <w:r>
        <w:rPr>
          <w:rFonts w:ascii="Calibri" w:hAnsi="Calibri"/>
          <w:b w:val="0"/>
          <w:i w:val="0"/>
          <w:color w:val="000000"/>
          <w:sz w:val="19"/>
        </w:rPr>
        <w:t>Pensil A panjangnya 5 klip kertas. Pensil B panjangnya 3 klip kertas. Pernyataan yang tepat adalah...</w:t>
      </w:r>
    </w:p>
    <w:p>
      <w:pPr>
        <w:spacing w:before="0" w:after="20"/>
        <w:ind w:left="576"/>
      </w:pPr>
      <w:r>
        <w:rPr>
          <w:rFonts w:ascii="Calibri" w:hAnsi="Calibri"/>
          <w:b w:val="0"/>
          <w:i w:val="0"/>
          <w:color w:val="000000"/>
          <w:sz w:val="18"/>
        </w:rPr>
        <w:t>A. Pensil A lebih pendek dari pensil B</w:t>
      </w:r>
    </w:p>
    <w:p>
      <w:pPr>
        <w:spacing w:before="0" w:after="20"/>
        <w:ind w:left="576"/>
      </w:pPr>
      <w:r>
        <w:rPr>
          <w:rFonts w:ascii="Calibri" w:hAnsi="Calibri"/>
          <w:b w:val="0"/>
          <w:i w:val="0"/>
          <w:color w:val="000000"/>
          <w:sz w:val="18"/>
        </w:rPr>
        <w:t>B. Pensil B lebih panjang dari pensil A</w:t>
      </w:r>
    </w:p>
    <w:p>
      <w:pPr>
        <w:spacing w:before="0" w:after="20"/>
        <w:ind w:left="576"/>
      </w:pPr>
      <w:r>
        <w:rPr>
          <w:rFonts w:ascii="Calibri" w:hAnsi="Calibri"/>
          <w:b w:val="0"/>
          <w:i w:val="0"/>
          <w:color w:val="000000"/>
          <w:sz w:val="18"/>
        </w:rPr>
        <w:t>C. Pensil A lebih panjang dari pensil B</w:t>
      </w:r>
    </w:p>
    <w:p>
      <w:pPr>
        <w:spacing w:before="0" w:after="20"/>
        <w:ind w:left="576"/>
      </w:pPr>
      <w:r>
        <w:rPr>
          <w:rFonts w:ascii="Calibri" w:hAnsi="Calibri"/>
          <w:b w:val="0"/>
          <w:i w:val="0"/>
          <w:color w:val="000000"/>
          <w:sz w:val="18"/>
        </w:rPr>
        <w:t>D. Pensil A sama panjang dengan pensil B</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5 klip kertas lebih panjang daripada 3 klip kertas, jadi Pensil A lebih panjang daripada Pensil B.</w:t>
      </w:r>
    </w:p>
    <w:p>
      <w:pPr>
        <w:spacing w:before="80" w:after="40"/>
        <w:ind w:left="216"/>
      </w:pPr>
      <w:r>
        <w:rPr>
          <w:rFonts w:ascii="Calibri" w:hAnsi="Calibri"/>
          <w:b/>
          <w:color w:val="000000"/>
          <w:sz w:val="19"/>
        </w:rPr>
        <w:t xml:space="preserve">5. </w:t>
      </w:r>
      <w:r>
        <w:rPr>
          <w:rFonts w:ascii="Calibri" w:hAnsi="Calibri"/>
          <w:b w:val="0"/>
          <w:i w:val="0"/>
          <w:color w:val="000000"/>
          <w:sz w:val="19"/>
        </w:rPr>
        <w:t>Saat mengukur panjang buku tulis menggunakan penghapus kecil, hal yang harus diperhatikan adalah...</w:t>
      </w:r>
    </w:p>
    <w:p>
      <w:pPr>
        <w:spacing w:before="0" w:after="20"/>
        <w:ind w:left="576"/>
      </w:pPr>
      <w:r>
        <w:rPr>
          <w:rFonts w:ascii="Calibri" w:hAnsi="Calibri"/>
          <w:b w:val="0"/>
          <w:i w:val="0"/>
          <w:color w:val="000000"/>
          <w:sz w:val="18"/>
        </w:rPr>
        <w:t>A. Penghapus diletakkan berjarak dan melompat-lompat</w:t>
      </w:r>
    </w:p>
    <w:p>
      <w:pPr>
        <w:spacing w:before="0" w:after="20"/>
        <w:ind w:left="576"/>
      </w:pPr>
      <w:r>
        <w:rPr>
          <w:rFonts w:ascii="Calibri" w:hAnsi="Calibri"/>
          <w:b w:val="0"/>
          <w:i w:val="0"/>
          <w:color w:val="000000"/>
          <w:sz w:val="18"/>
        </w:rPr>
        <w:t>B. Penghapus disusun rapat lurus tanpa celah dari ujung ke ujung</w:t>
      </w:r>
    </w:p>
    <w:p>
      <w:pPr>
        <w:spacing w:before="0" w:after="20"/>
        <w:ind w:left="576"/>
      </w:pPr>
      <w:r>
        <w:rPr>
          <w:rFonts w:ascii="Calibri" w:hAnsi="Calibri"/>
          <w:b w:val="0"/>
          <w:i w:val="0"/>
          <w:color w:val="000000"/>
          <w:sz w:val="18"/>
        </w:rPr>
        <w:t>C. Penghapus diletakkan miring sembarang</w:t>
      </w:r>
    </w:p>
    <w:p>
      <w:pPr>
        <w:spacing w:before="0" w:after="20"/>
        <w:ind w:left="576"/>
      </w:pPr>
      <w:r>
        <w:rPr>
          <w:rFonts w:ascii="Calibri" w:hAnsi="Calibri"/>
          <w:b w:val="0"/>
          <w:i w:val="0"/>
          <w:color w:val="000000"/>
          <w:sz w:val="18"/>
        </w:rPr>
        <w:t>D. Mengukur hanya bagian tengah buku saja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Pengukuran benda harus dimulai dari titik ujung awal secara lurus, rapat, dan tanpa celah hingga titik ujung akhir benda.</w:t>
      </w:r>
    </w:p>
    <w:p>
      <w:r>
        <w:br w:type="page"/>
      </w:r>
    </w:p>
    <w:p>
      <w:pPr>
        <w:pStyle w:val="Title"/>
      </w:pPr>
      <w:r>
        <w:t>LEMBAR KERJA PESERTA DIDIK (LKPD)</w:t>
      </w:r>
    </w:p>
    <w:p>
      <w:pPr>
        <w:pStyle w:val="Subtitle"/>
      </w:pPr>
      <w:r>
        <w:t>Mata Pelajaran: Matematika • Bab 7: Mengukur Panjang Benda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Membandingkan Panjang dan Tinggi Benda secara Langsung</w:t>
      </w:r>
    </w:p>
    <w:p>
      <w:pPr>
        <w:spacing w:before="20" w:after="60"/>
        <w:ind w:left="216"/>
      </w:pPr>
      <w:r>
        <w:rPr>
          <w:rFonts w:ascii="Calibri" w:hAnsi="Calibri"/>
          <w:color w:val="000000"/>
          <w:sz w:val="18"/>
        </w:rPr>
        <w:t xml:space="preserve">Petunjuk: </w:t>
      </w:r>
      <w:r>
        <w:rPr>
          <w:rFonts w:ascii="Calibri" w:hAnsi="Calibri"/>
          <w:b w:val="0"/>
          <w:i w:val="0"/>
          <w:color w:val="000000"/>
          <w:sz w:val="18"/>
        </w:rPr>
        <w:t>Menyejajarkan titik pangkal objek dan mendeskripsikan perbandingan panjang, tinggi, dan pendek.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Mengukur dengan Satuan Tidak Baku</w:t>
      </w:r>
    </w:p>
    <w:p>
      <w:pPr>
        <w:spacing w:before="20" w:after="60"/>
        <w:ind w:left="216"/>
      </w:pPr>
      <w:r>
        <w:rPr>
          <w:rFonts w:ascii="Calibri" w:hAnsi="Calibri"/>
          <w:color w:val="000000"/>
          <w:sz w:val="18"/>
        </w:rPr>
        <w:t xml:space="preserve">Petunjuk: </w:t>
      </w:r>
      <w:r>
        <w:rPr>
          <w:rFonts w:ascii="Calibri" w:hAnsi="Calibri"/>
          <w:b w:val="0"/>
          <w:i w:val="0"/>
          <w:color w:val="000000"/>
          <w:sz w:val="18"/>
        </w:rPr>
        <w:t>Menggunakan jengkal tangan, klip kertas, atau batang korek api untuk mengukur panjang aneka benda.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Mengurutkan Benda Berdasarkan Ukuran Panjang</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tiga atau lebih benda dari yang paling pendek hingga paling panjang secara sistematis.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Konsep pengukuran panjang pada kelas 1 SD diawali dengan membandingkan dua benda secara langsung (komparasi visual dan fisik). Siswa belajar menyejajarkan ujung pangkal benda untuk menentukan mana yang 'lebih panjang', 'lebih pendek', atau 'sama panjang'.</w:t>
      </w:r>
    </w:p>
    <w:p>
      <w:pPr>
        <w:spacing w:before="40" w:after="60" w:line="276" w:lineRule="auto"/>
      </w:pPr>
      <w:r>
        <w:rPr>
          <w:rFonts w:ascii="Calibri" w:hAnsi="Calibri"/>
          <w:b w:val="0"/>
          <w:i w:val="0"/>
          <w:color w:val="000000"/>
          <w:sz w:val="19"/>
        </w:rPr>
        <w:t>Selanjutnya, siswa diperkenalkan pada pengukuran kuantitatif menggunakan satuan tidak baku yang akrab di lingkungan mereka, seperti jengkal tangan, langkah kaki, klip kertas, korek api, atau balok susun.</w:t>
      </w:r>
    </w:p>
    <w:p>
      <w:pPr>
        <w:spacing w:before="40" w:after="60" w:line="276" w:lineRule="auto"/>
      </w:pPr>
      <w:r>
        <w:rPr>
          <w:rFonts w:ascii="Calibri" w:hAnsi="Calibri"/>
          <w:b w:val="0"/>
          <w:i w:val="0"/>
          <w:color w:val="000000"/>
          <w:sz w:val="19"/>
        </w:rPr>
        <w:t>Melalui kegiatan pengukuran kelompok di kelas, siswa menyadari bahwa mengukur dengan satuan yang sama secara berulang menghasilkan ukuran yang dapat dibandingkan, sekaligus membangun pemahaman awal sebelum beralih ke satuan baku (cm/m) di fase berikutnya.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Panjang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Ukuran dimensi jarak dari satu ujung ke ujung lainnya pada suatu benda.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Tinggi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Ukuran jarak tegak lurus dari bagian dasar/bawah ke puncak bagian atas benda.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Satuan Tidak Baku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Satuan pengukuran yang nilainya tidak tetap dan dapat berbeda tergantung pada objek pengukur (contoh: jengkal, langkah).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Jengkal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Satuan panjang tidak baku yang diukur dari rentangan ujung ibu jari sampai ujung jari kelingking.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Ujung Pangkal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Titik awal penyejajaran benda yang harus diletakkan sejajar saat melakukan perbandingan panjang.</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1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