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ALAM DAN SOSIAL (IPAS)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Alam dan Sosial (IPAS)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Mari Kenali Hewan di Sekitar Kita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bagian-bagian tubuh hewan dan fungsinya bagi kelangsungan hidup hewan.</w:t>
      </w:r>
    </w:p>
    <w:p>
      <w:pPr>
        <w:pStyle w:val="ListNumber"/>
      </w:pPr>
      <w:r>
        <w:rPr>
          <w:rFonts w:ascii="Calibri" w:hAnsi="Calibri"/>
          <w:b w:val="0"/>
          <w:i w:val="0"/>
          <w:color w:val="000000"/>
          <w:sz w:val="19"/>
        </w:rPr>
        <w:t>Peserta didik mampu mengelompokkan hewan berdasarkan jenis makanannya (herbivora, karnivora, omnivora) dengan tepat.</w:t>
      </w:r>
    </w:p>
    <w:p>
      <w:pPr>
        <w:pStyle w:val="ListNumber"/>
      </w:pPr>
      <w:r>
        <w:rPr>
          <w:rFonts w:ascii="Calibri" w:hAnsi="Calibri"/>
          <w:b w:val="0"/>
          <w:i w:val="0"/>
          <w:color w:val="000000"/>
          <w:sz w:val="19"/>
        </w:rPr>
        <w:t>Peserta didik mampu mendeskripsikan habitat tempat hidup hewan dan menunjukkan sikap menyayangi makhluk hidup.</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pengenalan anatomi luar tubuh hewan, fungsi anggota gerak, klasifikasi jenis makanan (herbivora, karnivora, omnivora), dan ragam habitat alami.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Bagian Tubuh Hewan dan Fungsinya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Mengamati struktur luar tubuh hewan dan menganalisis fungsi anggota tubuh untuk bergerak dan mencari makan.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Pengelompokan Hewan Berdasarkan Makanannya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Mengklasifikasikan hewan menjadi herbivora, karnivora, dan omnivora serta mengidentifikasi ciri khas fisiknya.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Tempat Hidup dan Habitat Hewan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Menjelaskan adaptasi hewan yang hidup di darat, air, dan amfibi beserta interaksinya dengan lingkungan.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Burung elang memiliki paruh yang melengkung tajam dan cakar yang kuat. Bentuk fisik tersebut berfungsi untuk...</w:t>
      </w:r>
    </w:p>
    <w:p>
      <w:pPr>
        <w:spacing w:before="0" w:after="20"/>
        <w:ind w:left="576"/>
      </w:pPr>
      <w:r>
        <w:rPr>
          <w:rFonts w:ascii="Calibri" w:hAnsi="Calibri"/>
          <w:b w:val="0"/>
          <w:i w:val="0"/>
          <w:color w:val="000000"/>
          <w:sz w:val="18"/>
        </w:rPr>
        <w:t>A. Menghisap nektar bunga</w:t>
      </w:r>
    </w:p>
    <w:p>
      <w:pPr>
        <w:spacing w:before="0" w:after="20"/>
        <w:ind w:left="576"/>
      </w:pPr>
      <w:r>
        <w:rPr>
          <w:rFonts w:ascii="Calibri" w:hAnsi="Calibri"/>
          <w:b w:val="0"/>
          <w:i w:val="0"/>
          <w:color w:val="000000"/>
          <w:sz w:val="18"/>
        </w:rPr>
        <w:t>B. Merobek dan mencengkeram daging mangsa</w:t>
      </w:r>
    </w:p>
    <w:p>
      <w:pPr>
        <w:spacing w:before="0" w:after="20"/>
        <w:ind w:left="576"/>
      </w:pPr>
      <w:r>
        <w:rPr>
          <w:rFonts w:ascii="Calibri" w:hAnsi="Calibri"/>
          <w:b w:val="0"/>
          <w:i w:val="0"/>
          <w:color w:val="000000"/>
          <w:sz w:val="18"/>
        </w:rPr>
        <w:t>C. Memecah biji jagung yang keras</w:t>
      </w:r>
    </w:p>
    <w:p>
      <w:pPr>
        <w:spacing w:before="0" w:after="20"/>
        <w:ind w:left="576"/>
      </w:pPr>
      <w:r>
        <w:rPr>
          <w:rFonts w:ascii="Calibri" w:hAnsi="Calibri"/>
          <w:b w:val="0"/>
          <w:i w:val="0"/>
          <w:color w:val="000000"/>
          <w:sz w:val="18"/>
        </w:rPr>
        <w:t>D. Menyaring lumpur saat berenang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Paruh bengkok tajam dan cakar runcing kuat merupakan adaptasi khusus burung pemangsa (karnivora) untuk mencengkeram mangsa.</w:t>
      </w:r>
    </w:p>
    <w:p>
      <w:pPr>
        <w:spacing w:before="80" w:after="40"/>
        <w:ind w:left="216"/>
      </w:pPr>
      <w:r>
        <w:rPr>
          <w:rFonts w:ascii="Calibri" w:hAnsi="Calibri"/>
          <w:b/>
          <w:color w:val="000000"/>
          <w:sz w:val="19"/>
        </w:rPr>
        <w:t xml:space="preserve">2. </w:t>
      </w:r>
      <w:r>
        <w:rPr>
          <w:rFonts w:ascii="Calibri" w:hAnsi="Calibri"/>
          <w:b w:val="0"/>
          <w:i w:val="0"/>
          <w:color w:val="000000"/>
          <w:sz w:val="19"/>
        </w:rPr>
        <w:t>Kelompok hewan berikut yang seluruhnya tergolong herbivora (pemakan tumbuhan) adalah...</w:t>
      </w:r>
    </w:p>
    <w:p>
      <w:pPr>
        <w:spacing w:before="0" w:after="20"/>
        <w:ind w:left="576"/>
      </w:pPr>
      <w:r>
        <w:rPr>
          <w:rFonts w:ascii="Calibri" w:hAnsi="Calibri"/>
          <w:b w:val="0"/>
          <w:i w:val="0"/>
          <w:color w:val="000000"/>
          <w:sz w:val="18"/>
        </w:rPr>
        <w:t>A. Sapi, kambing, dan kelinci</w:t>
      </w:r>
    </w:p>
    <w:p>
      <w:pPr>
        <w:spacing w:before="0" w:after="20"/>
        <w:ind w:left="576"/>
      </w:pPr>
      <w:r>
        <w:rPr>
          <w:rFonts w:ascii="Calibri" w:hAnsi="Calibri"/>
          <w:b w:val="0"/>
          <w:i w:val="0"/>
          <w:color w:val="000000"/>
          <w:sz w:val="18"/>
        </w:rPr>
        <w:t>B. Harimau, serigala, dan singa</w:t>
      </w:r>
    </w:p>
    <w:p>
      <w:pPr>
        <w:spacing w:before="0" w:after="20"/>
        <w:ind w:left="576"/>
      </w:pPr>
      <w:r>
        <w:rPr>
          <w:rFonts w:ascii="Calibri" w:hAnsi="Calibri"/>
          <w:b w:val="0"/>
          <w:i w:val="0"/>
          <w:color w:val="000000"/>
          <w:sz w:val="18"/>
        </w:rPr>
        <w:t>C. Ayam, tikus, dan bebek</w:t>
      </w:r>
    </w:p>
    <w:p>
      <w:pPr>
        <w:spacing w:before="0" w:after="20"/>
        <w:ind w:left="576"/>
      </w:pPr>
      <w:r>
        <w:rPr>
          <w:rFonts w:ascii="Calibri" w:hAnsi="Calibri"/>
          <w:b w:val="0"/>
          <w:i w:val="0"/>
          <w:color w:val="000000"/>
          <w:sz w:val="18"/>
        </w:rPr>
        <w:t>D. Buaya, ular, dan katak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Sapi, kambing, dan kelinci mengonsumsi rumput dan dedaunan sehingga tergolong herbivora murni.</w:t>
      </w:r>
    </w:p>
    <w:p>
      <w:pPr>
        <w:spacing w:before="80" w:after="40"/>
        <w:ind w:left="216"/>
      </w:pPr>
      <w:r>
        <w:rPr>
          <w:rFonts w:ascii="Calibri" w:hAnsi="Calibri"/>
          <w:b/>
          <w:color w:val="000000"/>
          <w:sz w:val="19"/>
        </w:rPr>
        <w:t xml:space="preserve">3. </w:t>
      </w:r>
      <w:r>
        <w:rPr>
          <w:rFonts w:ascii="Calibri" w:hAnsi="Calibri"/>
          <w:b w:val="0"/>
          <w:i w:val="0"/>
          <w:color w:val="000000"/>
          <w:sz w:val="19"/>
        </w:rPr>
        <w:t>Ikan dapat bergerak lincah dan berenang di dalam air karena memiliki bagian tubuh berupa...</w:t>
      </w:r>
    </w:p>
    <w:p>
      <w:pPr>
        <w:spacing w:before="0" w:after="20"/>
        <w:ind w:left="576"/>
      </w:pPr>
      <w:r>
        <w:rPr>
          <w:rFonts w:ascii="Calibri" w:hAnsi="Calibri"/>
          <w:b w:val="0"/>
          <w:i w:val="0"/>
          <w:color w:val="000000"/>
          <w:sz w:val="18"/>
        </w:rPr>
        <w:t>A. Cakar dan paruh</w:t>
      </w:r>
    </w:p>
    <w:p>
      <w:pPr>
        <w:spacing w:before="0" w:after="20"/>
        <w:ind w:left="576"/>
      </w:pPr>
      <w:r>
        <w:rPr>
          <w:rFonts w:ascii="Calibri" w:hAnsi="Calibri"/>
          <w:b w:val="0"/>
          <w:i w:val="0"/>
          <w:color w:val="000000"/>
          <w:sz w:val="18"/>
        </w:rPr>
        <w:t>B. Sirip dan ekor</w:t>
      </w:r>
    </w:p>
    <w:p>
      <w:pPr>
        <w:spacing w:before="0" w:after="20"/>
        <w:ind w:left="576"/>
      </w:pPr>
      <w:r>
        <w:rPr>
          <w:rFonts w:ascii="Calibri" w:hAnsi="Calibri"/>
          <w:b w:val="0"/>
          <w:i w:val="0"/>
          <w:color w:val="000000"/>
          <w:sz w:val="18"/>
        </w:rPr>
        <w:t>C. Sayap dan bulu</w:t>
      </w:r>
    </w:p>
    <w:p>
      <w:pPr>
        <w:spacing w:before="0" w:after="20"/>
        <w:ind w:left="576"/>
      </w:pPr>
      <w:r>
        <w:rPr>
          <w:rFonts w:ascii="Calibri" w:hAnsi="Calibri"/>
          <w:b w:val="0"/>
          <w:i w:val="0"/>
          <w:color w:val="000000"/>
          <w:sz w:val="18"/>
        </w:rPr>
        <w:t>D. Kaki berselaput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Sirip berfungsi mengarahkan dan menjaga keseimbangan tubuh di air, sedangkan ekor mendorong laju renang.</w:t>
      </w:r>
    </w:p>
    <w:p>
      <w:pPr>
        <w:spacing w:before="80" w:after="40"/>
        <w:ind w:left="216"/>
      </w:pPr>
      <w:r>
        <w:rPr>
          <w:rFonts w:ascii="Calibri" w:hAnsi="Calibri"/>
          <w:b/>
          <w:color w:val="000000"/>
          <w:sz w:val="19"/>
        </w:rPr>
        <w:t xml:space="preserve">4. </w:t>
      </w:r>
      <w:r>
        <w:rPr>
          <w:rFonts w:ascii="Calibri" w:hAnsi="Calibri"/>
          <w:b w:val="0"/>
          <w:i w:val="0"/>
          <w:color w:val="000000"/>
          <w:sz w:val="19"/>
        </w:rPr>
        <w:t>Ayam memakan biji jagung, padi, cacing tanah, dan serangga kecil. Berdasarkan jenis makanannya, ayam digolongkan sebagai...</w:t>
      </w:r>
    </w:p>
    <w:p>
      <w:pPr>
        <w:spacing w:before="0" w:after="20"/>
        <w:ind w:left="576"/>
      </w:pPr>
      <w:r>
        <w:rPr>
          <w:rFonts w:ascii="Calibri" w:hAnsi="Calibri"/>
          <w:b w:val="0"/>
          <w:i w:val="0"/>
          <w:color w:val="000000"/>
          <w:sz w:val="18"/>
        </w:rPr>
        <w:t>A. Herbivora</w:t>
      </w:r>
    </w:p>
    <w:p>
      <w:pPr>
        <w:spacing w:before="0" w:after="20"/>
        <w:ind w:left="576"/>
      </w:pPr>
      <w:r>
        <w:rPr>
          <w:rFonts w:ascii="Calibri" w:hAnsi="Calibri"/>
          <w:b w:val="0"/>
          <w:i w:val="0"/>
          <w:color w:val="000000"/>
          <w:sz w:val="18"/>
        </w:rPr>
        <w:t>B. Karnivora</w:t>
      </w:r>
    </w:p>
    <w:p>
      <w:pPr>
        <w:spacing w:before="0" w:after="20"/>
        <w:ind w:left="576"/>
      </w:pPr>
      <w:r>
        <w:rPr>
          <w:rFonts w:ascii="Calibri" w:hAnsi="Calibri"/>
          <w:b w:val="0"/>
          <w:i w:val="0"/>
          <w:color w:val="000000"/>
          <w:sz w:val="18"/>
        </w:rPr>
        <w:t>C. Omnivora</w:t>
      </w:r>
    </w:p>
    <w:p>
      <w:pPr>
        <w:spacing w:before="0" w:after="20"/>
        <w:ind w:left="576"/>
      </w:pPr>
      <w:r>
        <w:rPr>
          <w:rFonts w:ascii="Calibri" w:hAnsi="Calibri"/>
          <w:b w:val="0"/>
          <w:i w:val="0"/>
          <w:color w:val="000000"/>
          <w:sz w:val="18"/>
        </w:rPr>
        <w:t>D. Insektivora murni</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Hewan yang memakan bagian tumbuhan (biji) sekaligus hewan kecil (cacing/serangga) digolongkan sebagai omnivora.</w:t>
      </w:r>
    </w:p>
    <w:p>
      <w:pPr>
        <w:spacing w:before="80" w:after="40"/>
        <w:ind w:left="216"/>
      </w:pPr>
      <w:r>
        <w:rPr>
          <w:rFonts w:ascii="Calibri" w:hAnsi="Calibri"/>
          <w:b/>
          <w:color w:val="000000"/>
          <w:sz w:val="19"/>
        </w:rPr>
        <w:t xml:space="preserve">5. </w:t>
      </w:r>
      <w:r>
        <w:rPr>
          <w:rFonts w:ascii="Calibri" w:hAnsi="Calibri"/>
          <w:b w:val="0"/>
          <w:i w:val="0"/>
          <w:color w:val="000000"/>
          <w:sz w:val="19"/>
        </w:rPr>
        <w:t>Jika habitat hutan ditebangi secara liar oleh manusia, akibat langsung yang dialami oleh hewan liar adalah...</w:t>
      </w:r>
    </w:p>
    <w:p>
      <w:pPr>
        <w:spacing w:before="0" w:after="20"/>
        <w:ind w:left="576"/>
      </w:pPr>
      <w:r>
        <w:rPr>
          <w:rFonts w:ascii="Calibri" w:hAnsi="Calibri"/>
          <w:b w:val="0"/>
          <w:i w:val="0"/>
          <w:color w:val="000000"/>
          <w:sz w:val="18"/>
        </w:rPr>
        <w:t>A. Hewan bertambah banyak</w:t>
      </w:r>
    </w:p>
    <w:p>
      <w:pPr>
        <w:spacing w:before="0" w:after="20"/>
        <w:ind w:left="576"/>
      </w:pPr>
      <w:r>
        <w:rPr>
          <w:rFonts w:ascii="Calibri" w:hAnsi="Calibri"/>
          <w:b w:val="0"/>
          <w:i w:val="0"/>
          <w:color w:val="000000"/>
          <w:sz w:val="18"/>
        </w:rPr>
        <w:t>B. Hewan kehilangan sumber makanan dan tempat tinggal</w:t>
      </w:r>
    </w:p>
    <w:p>
      <w:pPr>
        <w:spacing w:before="0" w:after="20"/>
        <w:ind w:left="576"/>
      </w:pPr>
      <w:r>
        <w:rPr>
          <w:rFonts w:ascii="Calibri" w:hAnsi="Calibri"/>
          <w:b w:val="0"/>
          <w:i w:val="0"/>
          <w:color w:val="000000"/>
          <w:sz w:val="18"/>
        </w:rPr>
        <w:t>C. Hutan menjadi lebih asri</w:t>
      </w:r>
    </w:p>
    <w:p>
      <w:pPr>
        <w:spacing w:before="0" w:after="20"/>
        <w:ind w:left="576"/>
      </w:pPr>
      <w:r>
        <w:rPr>
          <w:rFonts w:ascii="Calibri" w:hAnsi="Calibri"/>
          <w:b w:val="0"/>
          <w:i w:val="0"/>
          <w:color w:val="000000"/>
          <w:sz w:val="18"/>
        </w:rPr>
        <w:t>D. Hewan berpindah ke dalam laut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Kerusakan habitat menyebabkan satwa kehilangan tempat berlindung, berkembang biak, dan rantai makanan terganggu.</w:t>
      </w:r>
    </w:p>
    <w:p>
      <w:r>
        <w:br w:type="page"/>
      </w:r>
    </w:p>
    <w:p>
      <w:pPr>
        <w:pStyle w:val="Title"/>
      </w:pPr>
      <w:r>
        <w:t>LEMBAR KERJA PESERTA DIDIK (LKPD)</w:t>
      </w:r>
    </w:p>
    <w:p>
      <w:pPr>
        <w:pStyle w:val="Subtitle"/>
      </w:pPr>
      <w:r>
        <w:t>Mata Pelajaran: Ilmu Pengetahuan Alam dan Sosial (IPAS) • Bab 1: Mari Kenali Hewan di Sekitar Kita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Bagian Tubuh Hewan dan Fungsinya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Mengamati struktur luar tubuh hewan dan menganalisis fungsi anggota tubuh untuk bergerak dan mencari makan.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Pengelompokan Hewan Berdasarkan Makanannya</w:t>
      </w:r>
    </w:p>
    <w:p>
      <w:pPr>
        <w:spacing w:before="20" w:after="60"/>
        <w:ind w:left="216"/>
      </w:pPr>
      <w:r>
        <w:rPr>
          <w:rFonts w:ascii="Calibri" w:hAnsi="Calibri"/>
          <w:color w:val="000000"/>
          <w:sz w:val="18"/>
        </w:rPr>
        <w:t xml:space="preserve">Petunjuk: </w:t>
      </w:r>
      <w:r>
        <w:rPr>
          <w:rFonts w:ascii="Calibri" w:hAnsi="Calibri"/>
          <w:b w:val="0"/>
          <w:i w:val="0"/>
          <w:color w:val="000000"/>
          <w:sz w:val="18"/>
        </w:rPr>
        <w:t>Mengklasifikasikan hewan menjadi herbivora, karnivora, dan omnivora serta mengidentifikasi ciri khas fisiknya.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Tempat Hidup dan Habitat Hewan</w:t>
      </w:r>
    </w:p>
    <w:p>
      <w:pPr>
        <w:spacing w:before="20" w:after="60"/>
        <w:ind w:left="216"/>
      </w:pPr>
      <w:r>
        <w:rPr>
          <w:rFonts w:ascii="Calibri" w:hAnsi="Calibri"/>
          <w:color w:val="000000"/>
          <w:sz w:val="18"/>
        </w:rPr>
        <w:t xml:space="preserve">Petunjuk: </w:t>
      </w:r>
      <w:r>
        <w:rPr>
          <w:rFonts w:ascii="Calibri" w:hAnsi="Calibri"/>
          <w:b w:val="0"/>
          <w:i w:val="0"/>
          <w:color w:val="000000"/>
          <w:sz w:val="18"/>
        </w:rPr>
        <w:t>Menjelaskan adaptasi hewan yang hidup di darat, air, dan amfibi beserta interaksinya dengan lingkungan.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Hewan memiliki keanekaragaman bentuk tubuh yang disesuaikan dengan tempat hidup dan cara bertahan hidupnya. Melalui pengamatan lingkungan sekitar, peserta didik mempelajari fungsi bagian tubuh hewan seperti paruh burung, sirip ikan, dan cakar kucing.</w:t>
      </w:r>
    </w:p>
    <w:p>
      <w:pPr>
        <w:spacing w:before="40" w:after="60" w:line="276" w:lineRule="auto"/>
      </w:pPr>
      <w:r>
        <w:rPr>
          <w:rFonts w:ascii="Calibri" w:hAnsi="Calibri"/>
          <w:b w:val="0"/>
          <w:i w:val="0"/>
          <w:color w:val="000000"/>
          <w:sz w:val="19"/>
        </w:rPr>
        <w:t>Berdasarkan jenis makanannya, hewan dikelompokkan menjadi herbivora (pemakan tumbuhan), karnivora (pemakan daging), dan omnivora (pemakan segala). Pengelompokan ini memengaruhi struktur gigi dan alat pencernaan hewan.</w:t>
      </w:r>
    </w:p>
    <w:p>
      <w:pPr>
        <w:spacing w:before="40" w:after="60" w:line="276" w:lineRule="auto"/>
      </w:pPr>
      <w:r>
        <w:rPr>
          <w:rFonts w:ascii="Calibri" w:hAnsi="Calibri"/>
          <w:b w:val="0"/>
          <w:i w:val="0"/>
          <w:color w:val="000000"/>
          <w:sz w:val="19"/>
        </w:rPr>
        <w:t>Pembelajaran ini menumbuhkan rasa ingin tahu ilmiah, sikap peduli terhadap kesejahteraan satwa, dan kesadaran menjaga kelestarian habitat alami hewan di lingkungan tempat tinggal.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Herbivora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Hewan yang sumber makanan utamanya berasal dari tumbuhan seperti daun, rumput, biji, dan buah.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Karnivora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Hewan yang memakan daging atau memangsa hewan lain untuk memenuhi kebutuhan nutrisinya.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Omnivora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Hewan yang memakan tumbuhan sekaligus hewan lain (pemakan segala jenis makanan).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Habitat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Tempat alami suatu makhluk hidup tinggal, mencari makan, dan berkembang biak secara aman.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Alam dan Sosial (IPAS)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