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Dinamika Gerak dan Hukum-Hukum Newton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hubungan antara gaya, massa, dan percepatan berdasarkan Hukum-Hukum Newton.</w:t>
      </w:r>
    </w:p>
    <w:p>
      <w:pPr>
        <w:pStyle w:val="ListNumber"/>
      </w:pPr>
      <w:r>
        <w:rPr>
          <w:rFonts w:ascii="Calibri" w:hAnsi="Calibri"/>
          <w:b w:val="0"/>
          <w:i w:val="0"/>
          <w:color w:val="000000"/>
          <w:sz w:val="19"/>
        </w:rPr>
        <w:t>Peserta didik mampu menggambar diagram bebas gaya dan menghitung gaya gesek serta gaya normal pada bidang miring.</w:t>
      </w:r>
    </w:p>
    <w:p>
      <w:pPr>
        <w:pStyle w:val="ListNumber"/>
      </w:pPr>
      <w:r>
        <w:rPr>
          <w:rFonts w:ascii="Calibri" w:hAnsi="Calibri"/>
          <w:b w:val="0"/>
          <w:i w:val="0"/>
          <w:color w:val="000000"/>
          <w:sz w:val="19"/>
        </w:rPr>
        <w:t>Peserta didik mampu memecahkan persoalan dinamika sistem benda terhubung katrol menggunakan Hukum II Newton.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gaya, Hukum I Newton (kelembaman/inersia), Hukum II Newton (</w:t>
      </w:r>
      <m:oMath>
        <m:r>
          <m:t>Σ</m:t>
        </m:r>
        <m:r>
          <m:t>F</m:t>
        </m:r>
        <m:r>
          <m:t>=</m:t>
        </m:r>
        <m:r>
          <m:t>m</m:t>
        </m:r>
        <m:r>
          <m:t>·</m:t>
        </m:r>
        <m:r>
          <m:t>a</m:t>
        </m:r>
      </m:oMath>
      <w:r>
        <w:rPr>
          <w:rFonts w:ascii="Calibri" w:hAnsi="Calibri"/>
          <w:b w:val="0"/>
          <w:i w:val="0"/>
          <w:color w:val="000000"/>
          <w:sz w:val="19"/>
        </w:rPr>
        <w:t>), Hukum III Newton (aksi-reaksi), gaya gesek statis dan kinetis, gaya normal, gaya berat, dan diagram bebas gaya (*free-body diagram*).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Hukum I Newton dan Konsep Kelembaman (Inersia)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Menelaah kesetimbangan statis dan dinamis saat </w:t>
      </w:r>
      <m:oMath>
        <m:r>
          <m:t>Σ</m:t>
        </m:r>
        <m:r>
          <m:t>F</m:t>
        </m:r>
        <m:r>
          <m:t>=</m:t>
        </m:r>
        <m:r>
          <m:t>0</m:t>
        </m:r>
      </m:oMath>
      <w:r>
        <w:rPr>
          <w:rFonts w:ascii="Calibri" w:hAnsi="Calibri"/>
          <w:b w:val="0"/>
          <w:i w:val="0"/>
          <w:color w:val="000000"/>
          <w:sz w:val="18"/>
        </w:rPr>
        <w:t xml:space="preserve"> pada sabuk pengaman dan benda bergerak konstan.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Hukum II Newton dan Penerapannya pada Bidang Datar/Miring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percepatan gerak sistem balok dengan menguraikan komponen gaya berat </w:t>
      </w:r>
      <m:oMath>
        <m:r>
          <m:t>W</m:t>
        </m:r>
        <m:r>
          <m:t>=</m:t>
        </m:r>
        <m:r>
          <m:t>m</m:t>
        </m:r>
        <m:r>
          <m:t>g</m:t>
        </m:r>
      </m:oMath>
      <w:r>
        <w:rPr>
          <w:rFonts w:ascii="Calibri" w:hAnsi="Calibri"/>
          <w:b w:val="0"/>
          <w:i w:val="0"/>
          <w:color w:val="000000"/>
          <w:sz w:val="18"/>
        </w:rPr>
        <w:t xml:space="preserve"> dan gaya normal </w:t>
      </w:r>
      <m:oMath>
        <m:r>
          <m:t>N</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Gaya Gesekan Statis ($f_s$) dan Kinetis ($f_k$)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Menganalisis koefisien gesek </w:t>
      </w:r>
      <m:oMath>
        <m:sSub>
          <m:e>
            <m:r>
              <m:t>μ</m:t>
            </m:r>
          </m:e>
          <m:sub>
            <m:r>
              <m:t>s</m:t>
            </m:r>
          </m:sub>
        </m:sSub>
      </m:oMath>
      <w:r>
        <w:rPr>
          <w:rFonts w:ascii="Calibri" w:hAnsi="Calibri"/>
          <w:b w:val="0"/>
          <w:i w:val="0"/>
          <w:color w:val="000000"/>
          <w:sz w:val="18"/>
        </w:rPr>
        <w:t xml:space="preserve"> dan </w:t>
      </w:r>
      <m:oMath>
        <m:sSub>
          <m:e>
            <m:r>
              <m:t>μ</m:t>
            </m:r>
          </m:e>
          <m:sub>
            <m:r>
              <m:t>k</m:t>
            </m:r>
          </m:sub>
        </m:sSub>
      </m:oMath>
      <w:r>
        <w:rPr>
          <w:rFonts w:ascii="Calibri" w:hAnsi="Calibri"/>
          <w:b w:val="0"/>
          <w:i w:val="0"/>
          <w:color w:val="000000"/>
          <w:sz w:val="18"/>
        </w:rPr>
        <w:t xml:space="preserve"> dalam menentukan batas benda mulai bergerak dan percepatannya.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Hukum III Newton (Aksi-Reaksi) dan Sistem Katrol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pasangan gaya aksi-reaksi pada gaya dorong roket dan menghitung tegangan tali (</w:t>
      </w:r>
      <m:oMath>
        <m:r>
          <m:t>T</m:t>
        </m:r>
      </m:oMath>
      <w:r>
        <w:rPr>
          <w:rFonts w:ascii="Calibri" w:hAnsi="Calibri"/>
          <w:b w:val="0"/>
          <w:i w:val="0"/>
          <w:color w:val="000000"/>
          <w:sz w:val="18"/>
        </w:rPr>
        <w:t>) pada katrol ganda.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Sebuah balok bermassa 4 kg ditarik dengan gaya mendatar </w:t>
      </w:r>
      <m:oMath>
        <m:r>
          <m:t>F</m:t>
        </m:r>
        <m:r>
          <m:t>=</m:t>
        </m:r>
        <m:r>
          <m:t>2</m:t>
        </m:r>
        <m:r>
          <m:t>6</m:t>
        </m:r>
      </m:oMath>
      <w:r>
        <w:rPr>
          <w:rFonts w:ascii="Calibri" w:hAnsi="Calibri"/>
          <w:b w:val="0"/>
          <w:i w:val="0"/>
          <w:color w:val="000000"/>
          <w:sz w:val="19"/>
        </w:rPr>
        <w:t xml:space="preserve"> N di atas lantai kasar dengan koefisien gesek kinetis </w:t>
      </w:r>
      <m:oMath>
        <m:sSub>
          <m:e>
            <m:r>
              <m:t>μ</m:t>
            </m:r>
          </m:e>
          <m:sub>
            <m:r>
              <m:t>k</m:t>
            </m:r>
          </m:sub>
        </m:sSub>
        <m:r>
          <m:t>=</m:t>
        </m:r>
        <m:r>
          <m:t>0</m:t>
        </m:r>
        <m:r>
          <m:t>,</m:t>
        </m:r>
        <m:r>
          <m:t>1</m:t>
        </m:r>
        <m:r>
          <m:t>5</m:t>
        </m:r>
      </m:oMath>
      <w:r>
        <w:rPr>
          <w:rFonts w:ascii="Calibri" w:hAnsi="Calibri"/>
          <w:b w:val="0"/>
          <w:i w:val="0"/>
          <w:color w:val="000000"/>
          <w:sz w:val="19"/>
        </w:rPr>
        <w:t xml:space="preserve"> (</w:t>
      </w:r>
      <m:oMath>
        <m:r>
          <m:t>g</m:t>
        </m:r>
        <m:r>
          <m:t>=</m:t>
        </m:r>
        <m:r>
          <m:t>1</m:t>
        </m:r>
        <m:r>
          <m:t>0</m:t>
        </m:r>
        <m:sSup>
          <m:e>
            <m:r>
              <m:t>m</m:t>
            </m:r>
          </m:e>
          <m:sup>
            <m:r>
              <m:t>2</m:t>
            </m:r>
          </m:sup>
        </m:sSup>
      </m:oMath>
      <w:r>
        <w:rPr>
          <w:rFonts w:ascii="Calibri" w:hAnsi="Calibri"/>
          <w:b w:val="0"/>
          <w:i w:val="0"/>
          <w:color w:val="000000"/>
          <w:sz w:val="19"/>
        </w:rPr>
        <w:t>). Percepatan yang dialami balok adalah...</w:t>
      </w:r>
    </w:p>
    <w:p>
      <w:pPr>
        <w:spacing w:before="0" w:after="20"/>
        <w:ind w:left="576"/>
      </w:pPr>
      <m:oMath>
        <m:r>
          <m:t>3</m:t>
        </m:r>
        <m:sSup>
          <m:e>
            <m:r>
              <m:t>m</m:t>
            </m:r>
          </m:e>
          <m:sup>
            <m:r>
              <m:t>2</m:t>
            </m:r>
          </m:sup>
        </m:sSup>
      </m:oMath>
    </w:p>
    <w:p>
      <w:pPr>
        <w:spacing w:before="0" w:after="20"/>
        <w:ind w:left="576"/>
      </w:pPr>
      <m:oMath>
        <m:r>
          <m:t>5</m:t>
        </m:r>
        <m:sSup>
          <m:e>
            <m:r>
              <m:t>m</m:t>
            </m:r>
          </m:e>
          <m:sup>
            <m:r>
              <m:t>2</m:t>
            </m:r>
          </m:sup>
        </m:sSup>
      </m:oMath>
    </w:p>
    <w:p>
      <w:pPr>
        <w:spacing w:before="0" w:after="20"/>
        <w:ind w:left="576"/>
      </w:pPr>
      <m:oMath>
        <m:r>
          <m:t>6</m:t>
        </m:r>
        <m:sSup>
          <m:e>
            <m:r>
              <m:t>m</m:t>
            </m:r>
          </m:e>
          <m:sup>
            <m:r>
              <m:t>2</m:t>
            </m:r>
          </m:sup>
        </m:sSup>
      </m:oMath>
    </w:p>
    <w:p>
      <w:pPr>
        <w:spacing w:before="0" w:after="20"/>
        <w:ind w:left="576"/>
      </w:pPr>
      <m:oMath>
        <m:r>
          <m:t>8</m:t>
        </m:r>
        <m:sSup>
          <m:e>
            <m:r>
              <m:t>m</m:t>
            </m:r>
          </m:e>
          <m:sup>
            <m:r>
              <m:t>2</m:t>
            </m:r>
          </m:sup>
        </m:sSup>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Gaya normal </w:t>
      </w:r>
      <m:oMath>
        <m:r>
          <m:t>N</m:t>
        </m:r>
        <m:r>
          <m:t>=</m:t>
        </m:r>
        <m:r>
          <m:t>m</m:t>
        </m:r>
        <m:r>
          <m:t>g</m:t>
        </m:r>
        <m:r>
          <m:t>=</m:t>
        </m:r>
        <m:r>
          <m:t>4</m:t>
        </m:r>
        <m:r>
          <m:t>×</m:t>
        </m:r>
        <m:r>
          <m:t>1</m:t>
        </m:r>
        <m:r>
          <m:t>0</m:t>
        </m:r>
        <m:r>
          <m:t>=</m:t>
        </m:r>
        <m:r>
          <m:t>4</m:t>
        </m:r>
        <m:r>
          <m:t>0</m:t>
        </m:r>
      </m:oMath>
      <w:r>
        <w:rPr>
          <w:rFonts w:ascii="Calibri" w:hAnsi="Calibri"/>
          <w:b w:val="0"/>
          <w:i/>
          <w:color w:val="64748B"/>
          <w:sz w:val="17"/>
        </w:rPr>
        <w:t xml:space="preserve"> N. Gaya gesek kinetis </w:t>
      </w:r>
      <m:oMath>
        <m:sSub>
          <m:e>
            <m:r>
              <m:t>f</m:t>
            </m:r>
          </m:e>
          <m:sub>
            <m:r>
              <m:t>k</m:t>
            </m:r>
          </m:sub>
        </m:sSub>
        <m:r>
          <m:t>=</m:t>
        </m:r>
        <m:sSub>
          <m:e>
            <m:r>
              <m:t>μ</m:t>
            </m:r>
          </m:e>
          <m:sub>
            <m:r>
              <m:t>k</m:t>
            </m:r>
          </m:sub>
        </m:sSub>
        <m:r>
          <m:t>N</m:t>
        </m:r>
        <m:r>
          <m:t>=</m:t>
        </m:r>
        <m:r>
          <m:t>0</m:t>
        </m:r>
        <m:r>
          <m:t>,</m:t>
        </m:r>
        <m:r>
          <m:t>1</m:t>
        </m:r>
        <m:r>
          <m:t>5</m:t>
        </m:r>
        <m:r>
          <m:t>×</m:t>
        </m:r>
        <m:r>
          <m:t>4</m:t>
        </m:r>
        <m:r>
          <m:t>0</m:t>
        </m:r>
        <m:r>
          <m:t>=</m:t>
        </m:r>
        <m:r>
          <m:t>6</m:t>
        </m:r>
      </m:oMath>
      <w:r>
        <w:rPr>
          <w:rFonts w:ascii="Calibri" w:hAnsi="Calibri"/>
          <w:b w:val="0"/>
          <w:i/>
          <w:color w:val="64748B"/>
          <w:sz w:val="17"/>
        </w:rPr>
        <w:t xml:space="preserve"> N. </w:t>
      </w:r>
      <m:oMath>
        <m:r>
          <m:t>Σ</m:t>
        </m:r>
        <m:r>
          <m:t>F</m:t>
        </m:r>
        <m:r>
          <m:t>=</m:t>
        </m:r>
        <m:r>
          <m:t>F</m:t>
        </m:r>
        <m:r>
          <m:t>-</m:t>
        </m:r>
        <m:sSub>
          <m:e>
            <m:r>
              <m:t>f</m:t>
            </m:r>
          </m:e>
          <m:sub>
            <m:r>
              <m:t>k</m:t>
            </m:r>
          </m:sub>
        </m:sSub>
        <m:r>
          <m:t>=</m:t>
        </m:r>
        <m:r>
          <m:t>2</m:t>
        </m:r>
        <m:r>
          <m:t>6</m:t>
        </m:r>
        <m:r>
          <m:t>-</m:t>
        </m:r>
        <m:r>
          <m:t>6</m:t>
        </m:r>
        <m:r>
          <m:t>=</m:t>
        </m:r>
        <m:r>
          <m:t>2</m:t>
        </m:r>
        <m:r>
          <m:t>0</m:t>
        </m:r>
      </m:oMath>
      <w:r>
        <w:rPr>
          <w:rFonts w:ascii="Calibri" w:hAnsi="Calibri"/>
          <w:b w:val="0"/>
          <w:i/>
          <w:color w:val="64748B"/>
          <w:sz w:val="17"/>
        </w:rPr>
        <w:t xml:space="preserve"> N. Percepatan </w:t>
      </w:r>
      <m:oMath>
        <m:r>
          <m:t>a</m:t>
        </m:r>
        <m:r>
          <m:t>=</m:t>
        </m:r>
        <m:f>
          <m:fPr>
            <m:type m:val="bar"/>
          </m:fPr>
          <m:num>
            <m:r>
              <m:t>Σ</m:t>
            </m:r>
            <m:r>
              <m:t>F</m:t>
            </m:r>
          </m:num>
          <m:den>
            <m:r>
              <m:t>m</m:t>
            </m:r>
          </m:den>
        </m:f>
        <m:r>
          <m:t>=</m:t>
        </m:r>
        <m:f>
          <m:fPr>
            <m:type m:val="bar"/>
          </m:fPr>
          <m:num>
            <m:r>
              <m:t>2</m:t>
            </m:r>
            <m:r>
              <m:t>0</m:t>
            </m:r>
          </m:num>
          <m:den>
            <m:r>
              <m:t>4</m:t>
            </m:r>
          </m:den>
        </m:f>
        <m:r>
          <m:t>=</m:t>
        </m:r>
        <m:r>
          <m:t>5</m:t>
        </m:r>
        <m:sSup>
          <m:e>
            <m:r>
              <m:t>m</m:t>
            </m:r>
          </m:e>
          <m:sup>
            <m:r>
              <m:t>2</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Peristiwa tubuh penumpang yang terdorong ke depan saat bus yang melaju kencang mendadak direm mendadak merupakan manifestasi dari...</w:t>
      </w:r>
    </w:p>
    <w:p>
      <w:pPr>
        <w:spacing w:before="0" w:after="20"/>
        <w:ind w:left="576"/>
      </w:pPr>
      <w:r>
        <w:rPr>
          <w:rFonts w:ascii="Calibri" w:hAnsi="Calibri"/>
          <w:b w:val="0"/>
          <w:i w:val="0"/>
          <w:color w:val="000000"/>
          <w:sz w:val="18"/>
        </w:rPr>
        <w:t>Hukum I Newton tentang kelembaman (inersia)</w:t>
      </w:r>
    </w:p>
    <w:p>
      <w:pPr>
        <w:spacing w:before="0" w:after="20"/>
        <w:ind w:left="576"/>
      </w:pPr>
      <w:r>
        <w:rPr>
          <w:rFonts w:ascii="Calibri" w:hAnsi="Calibri"/>
          <w:b w:val="0"/>
          <w:i w:val="0"/>
          <w:color w:val="000000"/>
          <w:sz w:val="18"/>
        </w:rPr>
        <w:t>Hukum II Newton tentang percepatan</w:t>
      </w:r>
    </w:p>
    <w:p>
      <w:pPr>
        <w:spacing w:before="0" w:after="20"/>
        <w:ind w:left="576"/>
      </w:pPr>
      <w:r>
        <w:rPr>
          <w:rFonts w:ascii="Calibri" w:hAnsi="Calibri"/>
          <w:b w:val="0"/>
          <w:i w:val="0"/>
          <w:color w:val="000000"/>
          <w:sz w:val="18"/>
        </w:rPr>
        <w:t>Hukum III Newton tentang aksi-reaksi</w:t>
      </w:r>
    </w:p>
    <w:p>
      <w:pPr>
        <w:spacing w:before="0" w:after="20"/>
        <w:ind w:left="576"/>
      </w:pPr>
      <w:r>
        <w:rPr>
          <w:rFonts w:ascii="Calibri" w:hAnsi="Calibri"/>
          <w:b w:val="0"/>
          <w:i w:val="0"/>
          <w:color w:val="000000"/>
          <w:sz w:val="18"/>
        </w:rPr>
        <w:t>Hukum Gravitasi Universal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Tubuh penumpang cenderung mempertahankan kecepatan gerak majunya (sifat inersia / Hukum I Newton) saat bus mendadak diperlambat.</w:t>
      </w:r>
    </w:p>
    <w:p>
      <w:pPr>
        <w:spacing w:before="80" w:after="40"/>
        <w:ind w:left="216"/>
      </w:pPr>
      <w:r>
        <w:rPr>
          <w:rFonts w:ascii="Calibri" w:hAnsi="Calibri"/>
          <w:b/>
          <w:color w:val="000000"/>
          <w:sz w:val="19"/>
        </w:rPr>
        <w:t xml:space="preserve">3. </w:t>
      </w:r>
      <w:r>
        <w:rPr>
          <w:rFonts w:ascii="Calibri" w:hAnsi="Calibri"/>
          <w:b w:val="0"/>
          <w:i w:val="0"/>
          <w:color w:val="000000"/>
          <w:sz w:val="19"/>
        </w:rPr>
        <w:t>Syarat mutlak agar sepasang gaya dapat dikategorikan sebagai pasangan Gaya Aksi-Reaksi menurut Hukum III Newton adalah...</w:t>
      </w:r>
    </w:p>
    <w:p>
      <w:pPr>
        <w:spacing w:before="0" w:after="20"/>
        <w:ind w:left="576"/>
      </w:pPr>
      <w:r>
        <w:rPr>
          <w:rFonts w:ascii="Calibri" w:hAnsi="Calibri"/>
          <w:b w:val="0"/>
          <w:i w:val="0"/>
          <w:color w:val="000000"/>
          <w:sz w:val="18"/>
        </w:rPr>
        <w:t>Bekerja pada benda yang sama dan saling meniadakan</w:t>
      </w:r>
    </w:p>
    <w:p>
      <w:pPr>
        <w:spacing w:before="0" w:after="20"/>
        <w:ind w:left="576"/>
      </w:pPr>
      <w:r>
        <w:rPr>
          <w:rFonts w:ascii="Calibri" w:hAnsi="Calibri"/>
          <w:b w:val="0"/>
          <w:i w:val="0"/>
          <w:color w:val="000000"/>
          <w:sz w:val="18"/>
        </w:rPr>
        <w:t>Sama besar, berlawanan arah, dan bekerja pada dua benda yang berbeda</w:t>
      </w:r>
    </w:p>
    <w:p>
      <w:pPr>
        <w:spacing w:before="0" w:after="20"/>
        <w:ind w:left="576"/>
      </w:pPr>
      <w:r>
        <w:rPr>
          <w:rFonts w:ascii="Calibri" w:hAnsi="Calibri"/>
          <w:b w:val="0"/>
          <w:i w:val="0"/>
          <w:color w:val="000000"/>
          <w:sz w:val="18"/>
        </w:rPr>
        <w:t>Bekerja pada waktu yang berbeda</w:t>
      </w:r>
    </w:p>
    <w:p>
      <w:pPr>
        <w:spacing w:before="0" w:after="20"/>
        <w:ind w:left="576"/>
      </w:pPr>
      <w:r>
        <w:rPr>
          <w:rFonts w:ascii="Calibri" w:hAnsi="Calibri"/>
          <w:b w:val="0"/>
          <w:i w:val="0"/>
          <w:color w:val="000000"/>
          <w:sz w:val="18"/>
        </w:rPr>
        <w:t>Salah satu gaya harus berupa gaya gravitasi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Gaya aksi-reaksi selalu bernilai sama besar, berlawanan arah, terjadi bersamaan, dan bekerja pada dua objek berbeda sehingga tidak saling menghilangkan.</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Sebuah balok bermassa </w:t>
      </w:r>
      <m:oMath>
        <m:r>
          <m:t>m</m:t>
        </m:r>
      </m:oMath>
      <w:r>
        <w:rPr>
          <w:rFonts w:ascii="Calibri" w:hAnsi="Calibri"/>
          <w:b w:val="0"/>
          <w:i w:val="0"/>
          <w:color w:val="000000"/>
          <w:sz w:val="19"/>
        </w:rPr>
        <w:t xml:space="preserve"> meluncur pada bidang miring licin dengan sudut kemiringan </w:t>
      </w:r>
      <m:oMath>
        <m:r>
          <m:t>θ</m:t>
        </m:r>
      </m:oMath>
      <w:r>
        <w:rPr>
          <w:rFonts w:ascii="Calibri" w:hAnsi="Calibri"/>
          <w:b w:val="0"/>
          <w:i w:val="0"/>
          <w:color w:val="000000"/>
          <w:sz w:val="19"/>
        </w:rPr>
        <w:t xml:space="preserve"> terhadap horizontal. Besar percepatan yang dialami balok murni akibat gravitasi adalah...</w:t>
      </w:r>
    </w:p>
    <w:p>
      <w:pPr>
        <w:spacing w:before="0" w:after="20"/>
        <w:ind w:left="576"/>
      </w:pPr>
      <m:oMath>
        <m:r>
          <m:t>g</m:t>
        </m:r>
        <m:r>
          <m:t>sin </m:t>
        </m:r>
        <m:r>
          <m:t>θ</m:t>
        </m:r>
      </m:oMath>
    </w:p>
    <w:p>
      <w:pPr>
        <w:spacing w:before="0" w:after="20"/>
        <w:ind w:left="576"/>
      </w:pPr>
      <m:oMath>
        <m:r>
          <m:t>g</m:t>
        </m:r>
        <m:r>
          <m:t>cos </m:t>
        </m:r>
        <m:r>
          <m:t>θ</m:t>
        </m:r>
      </m:oMath>
    </w:p>
    <w:p>
      <w:pPr>
        <w:spacing w:before="0" w:after="20"/>
        <w:ind w:left="576"/>
      </w:pPr>
      <m:oMath>
        <m:r>
          <m:t>g</m:t>
        </m:r>
        <m:r>
          <m:t>tan </m:t>
        </m:r>
        <m:r>
          <m:t>θ</m:t>
        </m:r>
      </m:oMath>
    </w:p>
    <w:p>
      <w:pPr>
        <w:spacing w:before="0" w:after="20"/>
        <w:ind w:left="576"/>
      </w:pPr>
      <m:oMath>
        <m:r>
          <m:t>m</m:t>
        </m:r>
        <m:r>
          <m:t>g</m:t>
        </m:r>
        <m:r>
          <m:t>sin </m:t>
        </m:r>
        <m:r>
          <m:t>θ</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Komponen gaya berat yang sejajar bidang miring adalah </w:t>
      </w:r>
      <m:oMath>
        <m:sSub>
          <m:e>
            <m:r>
              <m:t>F</m:t>
            </m:r>
          </m:e>
          <m:sub>
            <m:r>
              <m:t>x</m:t>
            </m:r>
          </m:sub>
        </m:sSub>
        <m:r>
          <m:t>=</m:t>
        </m:r>
        <m:r>
          <m:t>m</m:t>
        </m:r>
        <m:r>
          <m:t>g</m:t>
        </m:r>
        <m:r>
          <m:t>sin </m:t>
        </m:r>
        <m:r>
          <m:t>θ</m:t>
        </m:r>
      </m:oMath>
      <w:r>
        <w:rPr>
          <w:rFonts w:ascii="Calibri" w:hAnsi="Calibri"/>
          <w:b w:val="0"/>
          <w:i/>
          <w:color w:val="64748B"/>
          <w:sz w:val="17"/>
        </w:rPr>
        <w:t xml:space="preserve">. Sesuai Hukum II Newton: </w:t>
      </w:r>
      <m:oMath>
        <m:r>
          <m:t>a</m:t>
        </m:r>
        <m:r>
          <m:t>=</m:t>
        </m:r>
        <m:f>
          <m:fPr>
            <m:type m:val="bar"/>
          </m:fPr>
          <m:num>
            <m:sSub>
              <m:e>
                <m:r>
                  <m:t>F</m:t>
                </m:r>
              </m:e>
              <m:sub>
                <m:r>
                  <m:t>x</m:t>
                </m:r>
              </m:sub>
            </m:sSub>
          </m:num>
          <m:den>
            <m:r>
              <m:t>m</m:t>
            </m:r>
          </m:den>
        </m:f>
        <m:r>
          <m:t>=</m:t>
        </m:r>
        <m:f>
          <m:fPr>
            <m:type m:val="bar"/>
          </m:fPr>
          <m:num>
            <m:r>
              <m:t>m</m:t>
            </m:r>
            <m:r>
              <m:t>g</m:t>
            </m:r>
            <m:r>
              <m:t>sin </m:t>
            </m:r>
            <m:r>
              <m:t>θ</m:t>
            </m:r>
          </m:num>
          <m:den>
            <m:r>
              <m:t>m</m:t>
            </m:r>
          </m:den>
        </m:f>
        <m:r>
          <m:t>=</m:t>
        </m:r>
        <m:r>
          <m:t>g</m:t>
        </m:r>
        <m:r>
          <m:t>sin </m:t>
        </m:r>
        <m:r>
          <m:t>θ</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Seseorang bermassa 50 kg berada di dalam lift yang sedang bergerak dipercepat ke atas dengan percepatan </w:t>
      </w:r>
      <m:oMath>
        <m:r>
          <m:t>2</m:t>
        </m:r>
        <m:sSup>
          <m:e>
            <m:r>
              <m:t>m</m:t>
            </m:r>
          </m:e>
          <m:sup>
            <m:r>
              <m:t>2</m:t>
            </m:r>
          </m:sup>
        </m:sSup>
      </m:oMath>
      <w:r>
        <w:rPr>
          <w:rFonts w:ascii="Calibri" w:hAnsi="Calibri"/>
          <w:b w:val="0"/>
          <w:i w:val="0"/>
          <w:color w:val="000000"/>
          <w:sz w:val="19"/>
        </w:rPr>
        <w:t xml:space="preserve"> (</w:t>
      </w:r>
      <m:oMath>
        <m:r>
          <m:t>g</m:t>
        </m:r>
        <m:r>
          <m:t>=</m:t>
        </m:r>
        <m:r>
          <m:t>1</m:t>
        </m:r>
        <m:r>
          <m:t>0</m:t>
        </m:r>
        <m:sSup>
          <m:e>
            <m:r>
              <m:t>m</m:t>
            </m:r>
          </m:e>
          <m:sup>
            <m:r>
              <m:t>2</m:t>
            </m:r>
          </m:sup>
        </m:sSup>
      </m:oMath>
      <w:r>
        <w:rPr>
          <w:rFonts w:ascii="Calibri" w:hAnsi="Calibri"/>
          <w:b w:val="0"/>
          <w:i w:val="0"/>
          <w:color w:val="000000"/>
          <w:sz w:val="19"/>
        </w:rPr>
        <w:t>). Gaya desakan kaki orang tersebut pada lantai lift (gaya normal) adalah...</w:t>
      </w:r>
    </w:p>
    <w:p>
      <w:pPr>
        <w:spacing w:before="0" w:after="20"/>
        <w:ind w:left="576"/>
      </w:pPr>
      <w:r>
        <w:rPr>
          <w:rFonts w:ascii="Calibri" w:hAnsi="Calibri"/>
          <w:b w:val="0"/>
          <w:i w:val="0"/>
          <w:color w:val="000000"/>
          <w:sz w:val="18"/>
        </w:rPr>
        <w:t>400 N</w:t>
      </w:r>
    </w:p>
    <w:p>
      <w:pPr>
        <w:spacing w:before="0" w:after="20"/>
        <w:ind w:left="576"/>
      </w:pPr>
      <w:r>
        <w:rPr>
          <w:rFonts w:ascii="Calibri" w:hAnsi="Calibri"/>
          <w:b w:val="0"/>
          <w:i w:val="0"/>
          <w:color w:val="000000"/>
          <w:sz w:val="18"/>
        </w:rPr>
        <w:t>500 N</w:t>
      </w:r>
    </w:p>
    <w:p>
      <w:pPr>
        <w:spacing w:before="0" w:after="20"/>
        <w:ind w:left="576"/>
      </w:pPr>
      <w:r>
        <w:rPr>
          <w:rFonts w:ascii="Calibri" w:hAnsi="Calibri"/>
          <w:b w:val="0"/>
          <w:i w:val="0"/>
          <w:color w:val="000000"/>
          <w:sz w:val="18"/>
        </w:rPr>
        <w:t>600 N</w:t>
      </w:r>
    </w:p>
    <w:p>
      <w:pPr>
        <w:spacing w:before="0" w:after="20"/>
        <w:ind w:left="576"/>
      </w:pPr>
      <w:r>
        <w:rPr>
          <w:rFonts w:ascii="Calibri" w:hAnsi="Calibri"/>
          <w:b w:val="0"/>
          <w:i w:val="0"/>
          <w:color w:val="000000"/>
          <w:sz w:val="18"/>
        </w:rPr>
        <w:t>700 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Lift bergerak dipercepat ke atas: </w:t>
      </w:r>
      <m:oMath>
        <m:r>
          <m:t>Σ</m:t>
        </m:r>
        <m:sSub>
          <m:e>
            <m:r>
              <m:t>F</m:t>
            </m:r>
          </m:e>
          <m:sub>
            <m:r>
              <m:t>y</m:t>
            </m:r>
          </m:sub>
        </m:sSub>
        <m:r>
          <m:t>=</m:t>
        </m:r>
        <m:r>
          <m:t>N</m:t>
        </m:r>
        <m:r>
          <m:t>-</m:t>
        </m:r>
        <m:r>
          <m:t>m</m:t>
        </m:r>
        <m:r>
          <m:t>g</m:t>
        </m:r>
        <m:r>
          <m:t>=</m:t>
        </m:r>
        <m:r>
          <m:t>m</m:t>
        </m:r>
        <m:r>
          <m:t>a</m:t>
        </m:r>
        <m:r>
          <m:t>→</m:t>
        </m:r>
        <m:r>
          <m:t>N</m:t>
        </m:r>
        <m:r>
          <m:t>=</m:t>
        </m:r>
        <m:r>
          <m:t>m</m:t>
        </m:r>
        <m:r>
          <m:t>(</m:t>
        </m:r>
        <m:r>
          <m:t>g</m:t>
        </m:r>
        <m:r>
          <m:t>+</m:t>
        </m:r>
        <m:r>
          <m:t>a</m:t>
        </m:r>
        <m:r>
          <m:t>)</m:t>
        </m:r>
        <m:r>
          <m:t>=</m:t>
        </m:r>
        <m:r>
          <m:t>5</m:t>
        </m:r>
        <m:r>
          <m:t>0</m:t>
        </m:r>
        <m:r>
          <m:t>(</m:t>
        </m:r>
        <m:r>
          <m:t>1</m:t>
        </m:r>
        <m:r>
          <m:t>0</m:t>
        </m:r>
        <m:r>
          <m:t>+</m:t>
        </m:r>
        <m:r>
          <m:t>2</m:t>
        </m:r>
        <m:r>
          <m:t>)</m:t>
        </m:r>
        <m:r>
          <m:t>=</m:t>
        </m:r>
        <m:r>
          <m:t>5</m:t>
        </m:r>
        <m:r>
          <m:t>0</m:t>
        </m:r>
        <m:r>
          <m:t>×</m:t>
        </m:r>
        <m:r>
          <m:t>1</m:t>
        </m:r>
        <m:r>
          <m:t>2</m:t>
        </m:r>
        <m:r>
          <m:t>=</m:t>
        </m:r>
        <m:r>
          <m:t>6</m:t>
        </m:r>
        <m:r>
          <m:t>0</m:t>
        </m:r>
        <m:r>
          <m:t>0</m:t>
        </m:r>
      </m:oMath>
      <w:r>
        <w:rPr>
          <w:rFonts w:ascii="Calibri" w:hAnsi="Calibri"/>
          <w:b w:val="0"/>
          <w:i/>
          <w:color w:val="64748B"/>
          <w:sz w:val="17"/>
        </w:rPr>
        <w:t xml:space="preserve"> Newton.</w:t>
      </w:r>
    </w:p>
    <w:p>
      <w:r>
        <w:br w:type="page"/>
      </w:r>
    </w:p>
    <w:p>
      <w:pPr>
        <w:pStyle w:val="Title"/>
      </w:pPr>
      <w:r>
        <w:t>LEMBAR KERJA PESERTA DIDIK (LKPD)</w:t>
      </w:r>
    </w:p>
    <w:p>
      <w:pPr>
        <w:pStyle w:val="Subtitle"/>
      </w:pPr>
      <w:r>
        <w:t>Mata Pelajaran: Fisika • Bab 3: Dinamika Gerak dan Hukum-Hukum Newton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Hukum I Newton dan Konsep Kelembaman (Inersia)</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Menelaah kesetimbangan statis dan dinamis saat </w:t>
      </w:r>
      <m:oMath>
        <m:r>
          <m:t>Σ</m:t>
        </m:r>
        <m:r>
          <m:t>F</m:t>
        </m:r>
        <m:r>
          <m:t>=</m:t>
        </m:r>
        <m:r>
          <m:t>0</m:t>
        </m:r>
      </m:oMath>
      <w:r>
        <w:rPr>
          <w:rFonts w:ascii="Calibri" w:hAnsi="Calibri"/>
          <w:b w:val="0"/>
          <w:i w:val="0"/>
          <w:color w:val="000000"/>
          <w:sz w:val="18"/>
        </w:rPr>
        <w:t xml:space="preserve"> pada sabuk pengaman dan benda bergerak konstan.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Hukum II Newton dan Penerapannya pada Bidang Datar/Miring</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percepatan gerak sistem balok dengan menguraikan komponen gaya berat </w:t>
      </w:r>
      <m:oMath>
        <m:r>
          <m:t>W</m:t>
        </m:r>
        <m:r>
          <m:t>=</m:t>
        </m:r>
        <m:r>
          <m:t>m</m:t>
        </m:r>
        <m:r>
          <m:t>g</m:t>
        </m:r>
      </m:oMath>
      <w:r>
        <w:rPr>
          <w:rFonts w:ascii="Calibri" w:hAnsi="Calibri"/>
          <w:b w:val="0"/>
          <w:i w:val="0"/>
          <w:color w:val="000000"/>
          <w:sz w:val="18"/>
        </w:rPr>
        <w:t xml:space="preserve"> dan gaya normal </w:t>
      </w:r>
      <m:oMath>
        <m:r>
          <m:t>N</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Gaya Gesekan Statis ($f_s$) dan Kinetis ($f_k$)</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Menganalisis koefisien gesek </w:t>
      </w:r>
      <m:oMath>
        <m:sSub>
          <m:e>
            <m:r>
              <m:t>μ</m:t>
            </m:r>
          </m:e>
          <m:sub>
            <m:r>
              <m:t>s</m:t>
            </m:r>
          </m:sub>
        </m:sSub>
      </m:oMath>
      <w:r>
        <w:rPr>
          <w:rFonts w:ascii="Calibri" w:hAnsi="Calibri"/>
          <w:b w:val="0"/>
          <w:i w:val="0"/>
          <w:color w:val="000000"/>
          <w:sz w:val="18"/>
        </w:rPr>
        <w:t xml:space="preserve"> dan </w:t>
      </w:r>
      <m:oMath>
        <m:sSub>
          <m:e>
            <m:r>
              <m:t>μ</m:t>
            </m:r>
          </m:e>
          <m:sub>
            <m:r>
              <m:t>k</m:t>
            </m:r>
          </m:sub>
        </m:sSub>
      </m:oMath>
      <w:r>
        <w:rPr>
          <w:rFonts w:ascii="Calibri" w:hAnsi="Calibri"/>
          <w:b w:val="0"/>
          <w:i w:val="0"/>
          <w:color w:val="000000"/>
          <w:sz w:val="18"/>
        </w:rPr>
        <w:t xml:space="preserve"> dalam menentukan batas benda mulai bergerak dan percepatannya.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Hukum III Newton (Aksi-Reaksi) dan Sistem Katrol</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pasangan gaya aksi-reaksi pada gaya dorong roket dan menghitung tegangan tali (</w:t>
      </w:r>
      <m:oMath>
        <m:r>
          <m:t>T</m:t>
        </m:r>
      </m:oMath>
      <w:r>
        <w:rPr>
          <w:rFonts w:ascii="Calibri" w:hAnsi="Calibri"/>
          <w:b w:val="0"/>
          <w:i w:val="0"/>
          <w:color w:val="000000"/>
          <w:sz w:val="18"/>
        </w:rPr>
        <w:t>) pada katrol ganda.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Dinamika gerak mengkaji hubungan kausalitas antara gaya-gaya yang bekerja pada suatu benda dengan percepatan gerak yang dihasilkannya. Tiga Hukum Newton tentang Gerak merumuskan prinsip universal mekanika klasik yang mengatur seluruh pergerakan benda di alam semesta.</w:t>
      </w:r>
    </w:p>
    <w:p>
      <w:pPr>
        <w:spacing w:before="40" w:after="60" w:line="276" w:lineRule="auto"/>
      </w:pPr>
      <w:r>
        <w:rPr>
          <w:rFonts w:ascii="Calibri" w:hAnsi="Calibri"/>
          <w:b w:val="0"/>
          <w:i w:val="0"/>
          <w:color w:val="000000"/>
          <w:sz w:val="19"/>
        </w:rPr>
        <w:t>Hukum I Newton menegaskan sifat inersia (kelembaman) benda untuk mempertahankan keadaan diam atau bergerak lurus beraturan jika resultan gaya luar bernilai nol. Hukum II Newton menjelaskan bahwa percepatan benda berbanding lurus dengan resultan gaya dan berbanding terbalik dengan massa lembamnya (</w:t>
      </w:r>
      <m:oMath>
        <m:r>
          <m:t>Σ</m:t>
        </m:r>
        <m:r>
          <m:t>vec</m:t>
        </m:r>
        <m:r>
          <m:t>F</m:t>
        </m:r>
        <m:r>
          <m:t>=</m:t>
        </m:r>
        <m:r>
          <m:t>m</m:t>
        </m:r>
        <m:r>
          <m:t>vec</m:t>
        </m:r>
        <m:r>
          <m:t>a</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Hukum III Newton menetapkan bahwa setiap gaya aksi selalu menghasilkan gaya reaksi yang sama besar tetapi berlawanan arah pada dua benda yang berbeda. Penguasaan diagram gaya bebas (*free-body diagram*) mempermudah analisis gerak pada bidang miring dan sistem katrol.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Inersia (Kelembaman)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Kecenderungan alami setiap benda materiil untuk mempertahankan keadaan geraknya (tetap diam atau tetap bergerak lurus beraturan).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II Newton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Percepatan yang dialami suatu benda sebanding dengan resultan gaya total yang bekerja dan berbanding terbalik dengan massanya: </w:t>
            </w:r>
            <m:oMath>
              <m:r>
                <m:t>Σ</m:t>
              </m:r>
              <m:r>
                <m:t>F</m:t>
              </m:r>
              <m:r>
                <m:t>=</m:t>
              </m:r>
              <m:r>
                <m:t>m</m:t>
              </m:r>
              <m:r>
                <m:t>·</m:t>
              </m:r>
              <m:r>
                <m:t>a</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 Normal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kontak penahan yang dikerjakan oleh permukaan bidang sentuh terhadap benda dengan arah selalu tegak lurus bidang permukaan.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 Gesek Statis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gesek yang bekerja antardua permukaan benda yang saling bersentuhan saat benda masih dalam kondisi diam hingga tepat akan bergerak (</w:t>
            </w:r>
            <m:oMath>
              <m:sSub>
                <m:e>
                  <m:r>
                    <m:t>f</m:t>
                  </m:r>
                </m:e>
                <m:sub>
                  <m:r>
                    <m:t>s</m:t>
                  </m:r>
                  <m:r>
                    <m:t>,</m:t>
                  </m:r>
                  <m:r>
                    <m:t>max </m:t>
                  </m:r>
                </m:sub>
              </m:sSub>
              <m:r>
                <m:t>=</m:t>
              </m:r>
              <m:sSub>
                <m:e>
                  <m:r>
                    <m:t>μ</m:t>
                  </m:r>
                </m:e>
                <m:sub>
                  <m:r>
                    <m:t>s</m:t>
                  </m:r>
                </m:sub>
              </m:sSub>
              <m:r>
                <m:t>N</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Pasangan Aksi-Reaksi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gaya yang sama besar, berlawanan arah, segaris kerja, namun bekerja pada DUA benda yang BERBEDA secara simultan.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