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EKONOMI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Ekonomi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Siklus Akuntansi Perusahaan Dagang dan Jurnal Khusus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karakteristik perusahaan dagang, syarat pembayaran (2/10, n/30), syarat penyerahan barang (FOB Shipping Point vs Destination Point), dan mencatat transaksi ke dalam 4 Jurnal Khusus serta Jurnal Umum.</w:t>
      </w:r>
    </w:p>
    <w:p>
      <w:pPr>
        <w:pStyle w:val="ListNumber"/>
      </w:pPr>
      <w:r>
        <w:rPr>
          <w:rFonts w:ascii="Calibri" w:hAnsi="Calibri"/>
          <w:b w:val="0"/>
          <w:i w:val="0"/>
          <w:color w:val="000000"/>
          <w:sz w:val="19"/>
        </w:rPr>
        <w:t>Menghitung Harga Pokok Penjualan (HPP) menggunakan pendekatan Ikhtisar Laba/Rugi dan pendekatan akun Harga Pokok Penjualan.</w:t>
      </w:r>
    </w:p>
    <w:p>
      <w:pPr>
        <w:pStyle w:val="ListNumber"/>
      </w:pPr>
      <w:r>
        <w:rPr>
          <w:rFonts w:ascii="Calibri" w:hAnsi="Calibri"/>
          <w:b w:val="0"/>
          <w:i w:val="0"/>
          <w:color w:val="000000"/>
          <w:sz w:val="19"/>
        </w:rPr>
        <w:t>Menyusun Kertas Kerja dan Laporan Keuangan Perusahaan Dagang (Laporan Laba Rugi Bentuk Multiple Step, Laporan Perubahan Modal, dan Neraca).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Menyusun siklus akuntansi perusahaan dagang: jurnal khusus (pembelian, penjualan, penerimaan/pengeluaran kas), kartu persediaan FIFO/LIFO/Average, HPP, dan laporan keuangan dagang.</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Karakteristik Perusahaan Dagang dan Jurnal Khusus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4 Jurnal Khusus, Jurnal Memorial/Umum, Buku Besar Pembantu (Subsidiary Ledger), dan syarat FOB Shipping/Destination.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Metode Pencatatan Persediaan dan Perhitungan HPP</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Sistem Periodik vs Perpetual, formula HPP, pembelian bersih, retur &amp; potongan pembelian, serta penyesuaian persediaan barang.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Laporan Keuangan Dagang (Laba Rugi Multiple Step &amp; Neraca)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Kalkulasi Penjualan Bersih, Laba Kotor, Laba Usaha Operasional, Laba Bersih, dan penyusunan neraca lajur dagang.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Data persediaan dan pembelian PD 'Makmur Sentosa' selama tahun 2024 adalah sebagai berikut:</w:t>
        <w:br/>
        <w:t>- Persediaan barang dagang awal: Rp 15.000.000,00</w:t>
        <w:br/>
        <w:t>- Pembelian barang dagangan: Rp 60.000.000,00</w:t>
        <w:br/>
        <w:t>- Beban angkut pembelian: Rp 2.000.000,00</w:t>
        <w:br/>
        <w:t>- Retur pembelian dan pengurangan harga: Rp 3.000.000,00</w:t>
        <w:br/>
        <w:t>- Potongan pembelian: Rp 1.000.000,00</w:t>
        <w:br/>
        <w:t>- Persediaan barang dagang akhir: Rp 20.000.000,00</w:t>
        <w:br/>
        <w:t>Berapakah Harga Pokok Penjualan (HPP) perusahaan tersebut?</w:t>
      </w:r>
    </w:p>
    <w:p>
      <w:pPr>
        <w:spacing w:before="0" w:after="20"/>
        <w:ind w:left="576"/>
      </w:pPr>
      <w:r>
        <w:rPr>
          <w:rFonts w:ascii="Calibri" w:hAnsi="Calibri"/>
          <w:b w:val="0"/>
          <w:i w:val="0"/>
          <w:color w:val="000000"/>
          <w:sz w:val="18"/>
        </w:rPr>
        <w:t>A. Rp 53.000.000,00</w:t>
      </w:r>
    </w:p>
    <w:p>
      <w:pPr>
        <w:spacing w:before="0" w:after="20"/>
        <w:ind w:left="576"/>
      </w:pPr>
      <w:r>
        <w:rPr>
          <w:rFonts w:ascii="Calibri" w:hAnsi="Calibri"/>
          <w:b w:val="0"/>
          <w:i w:val="0"/>
          <w:color w:val="000000"/>
          <w:sz w:val="18"/>
        </w:rPr>
        <w:t>B. Rp 58.000.000,00</w:t>
      </w:r>
    </w:p>
    <w:p>
      <w:pPr>
        <w:spacing w:before="0" w:after="20"/>
        <w:ind w:left="576"/>
      </w:pPr>
      <w:r>
        <w:rPr>
          <w:rFonts w:ascii="Calibri" w:hAnsi="Calibri"/>
          <w:b w:val="0"/>
          <w:i w:val="0"/>
          <w:color w:val="000000"/>
          <w:sz w:val="18"/>
        </w:rPr>
        <w:t>C. Rp 73.000.000,00</w:t>
      </w:r>
    </w:p>
    <w:p>
      <w:pPr>
        <w:spacing w:before="0" w:after="20"/>
        <w:ind w:left="576"/>
      </w:pPr>
      <w:r>
        <w:rPr>
          <w:rFonts w:ascii="Calibri" w:hAnsi="Calibri"/>
          <w:b w:val="0"/>
          <w:i w:val="0"/>
          <w:color w:val="000000"/>
          <w:sz w:val="18"/>
        </w:rPr>
        <w:t>D. Rp 78.000.000,00</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Pembelian Bersih = Pembelian (60 jt) + Beban Angkut (2 jt) - Retur (3 jt) - Potongan (1 jt) = Rp 58.000.000. Barang Tersedia Dijual = Persediaan Awal (15 jt) + Pembelian Bersih (58 jt) = Rp 73.000.000. HPP = Barang Tersedia Dijual (73 jt) - Persediaan Akhir (20 jt) = Rp 53.000.000,00.</w:t>
      </w:r>
    </w:p>
    <w:p>
      <w:pPr>
        <w:spacing w:before="80" w:after="40"/>
        <w:ind w:left="216"/>
      </w:pPr>
      <w:r>
        <w:rPr>
          <w:rFonts w:ascii="Calibri" w:hAnsi="Calibri"/>
          <w:b/>
          <w:color w:val="000000"/>
          <w:sz w:val="19"/>
        </w:rPr>
        <w:t xml:space="preserve">2. </w:t>
      </w:r>
      <w:r>
        <w:rPr>
          <w:rFonts w:ascii="Calibri" w:hAnsi="Calibri"/>
          <w:b w:val="0"/>
          <w:i w:val="0"/>
          <w:color w:val="000000"/>
          <w:sz w:val="19"/>
        </w:rPr>
        <w:t>Pada tanggal 4 Mei dijual barang dagangan secara kredit kepada Toko Rinjani seharga Rp 8.000.000,00 dengan syarat 2/10, n/30. Transaksi ini wajib dicatat ke dalam...</w:t>
      </w:r>
    </w:p>
    <w:p>
      <w:pPr>
        <w:spacing w:before="0" w:after="20"/>
        <w:ind w:left="576"/>
      </w:pPr>
      <w:r>
        <w:rPr>
          <w:rFonts w:ascii="Calibri" w:hAnsi="Calibri"/>
          <w:b w:val="0"/>
          <w:i w:val="0"/>
          <w:color w:val="000000"/>
          <w:sz w:val="18"/>
        </w:rPr>
        <w:t>A. Jurnal Penerimaan Kas</w:t>
      </w:r>
    </w:p>
    <w:p>
      <w:pPr>
        <w:spacing w:before="0" w:after="20"/>
        <w:ind w:left="576"/>
      </w:pPr>
      <w:r>
        <w:rPr>
          <w:rFonts w:ascii="Calibri" w:hAnsi="Calibri"/>
          <w:b w:val="0"/>
          <w:i w:val="0"/>
          <w:color w:val="000000"/>
          <w:sz w:val="18"/>
        </w:rPr>
        <w:t>B. Jurnal Pengeluaran Kas</w:t>
      </w:r>
    </w:p>
    <w:p>
      <w:pPr>
        <w:spacing w:before="0" w:after="20"/>
        <w:ind w:left="576"/>
      </w:pPr>
      <w:r>
        <w:rPr>
          <w:rFonts w:ascii="Calibri" w:hAnsi="Calibri"/>
          <w:b w:val="0"/>
          <w:i w:val="0"/>
          <w:color w:val="000000"/>
          <w:sz w:val="18"/>
        </w:rPr>
        <w:t>C. Jurnal Penjualan</w:t>
      </w:r>
    </w:p>
    <w:p>
      <w:pPr>
        <w:spacing w:before="0" w:after="20"/>
        <w:ind w:left="576"/>
      </w:pPr>
      <w:r>
        <w:rPr>
          <w:rFonts w:ascii="Calibri" w:hAnsi="Calibri"/>
          <w:b w:val="0"/>
          <w:i w:val="0"/>
          <w:color w:val="000000"/>
          <w:sz w:val="18"/>
        </w:rPr>
        <w:t>D. Jurnal Pembelian</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Penjualan barang dagangan secara kredit selalu dicatat secara khusus di dalam Jurnal Penjualan (*Sales Journal*).</w:t>
      </w:r>
    </w:p>
    <w:p>
      <w:pPr>
        <w:spacing w:before="80" w:after="40"/>
        <w:ind w:left="216"/>
      </w:pPr>
      <w:r>
        <w:rPr>
          <w:rFonts w:ascii="Calibri" w:hAnsi="Calibri"/>
          <w:b/>
          <w:color w:val="000000"/>
          <w:sz w:val="19"/>
        </w:rPr>
        <w:t xml:space="preserve">3. </w:t>
      </w:r>
      <w:r>
        <w:rPr>
          <w:rFonts w:ascii="Calibri" w:hAnsi="Calibri"/>
          <w:b w:val="0"/>
          <w:i w:val="0"/>
          <w:color w:val="000000"/>
          <w:sz w:val="19"/>
        </w:rPr>
        <w:t>Jika pada tanggal 12 Mei Toko Rinjani melunasi faktur pembelian bertanggal 4 Mei sebesar Rp 8.000.000,00 dengan syarat 2/10, n/30, berapakah jumlah uang kas yang diterima oleh pihak penjual?</w:t>
      </w:r>
    </w:p>
    <w:p>
      <w:pPr>
        <w:spacing w:before="0" w:after="20"/>
        <w:ind w:left="576"/>
      </w:pPr>
      <w:r>
        <w:rPr>
          <w:rFonts w:ascii="Calibri" w:hAnsi="Calibri"/>
          <w:b w:val="0"/>
          <w:i w:val="0"/>
          <w:color w:val="000000"/>
          <w:sz w:val="18"/>
        </w:rPr>
        <w:t>A. Rp 8.000.000,00</w:t>
      </w:r>
    </w:p>
    <w:p>
      <w:pPr>
        <w:spacing w:before="0" w:after="20"/>
        <w:ind w:left="576"/>
      </w:pPr>
      <w:r>
        <w:rPr>
          <w:rFonts w:ascii="Calibri" w:hAnsi="Calibri"/>
          <w:b w:val="0"/>
          <w:i w:val="0"/>
          <w:color w:val="000000"/>
          <w:sz w:val="18"/>
        </w:rPr>
        <w:t>B. Rp 7.840.000,00 (karena mendapat diskon 2% = Rp 160.000)</w:t>
      </w:r>
    </w:p>
    <w:p>
      <w:pPr>
        <w:spacing w:before="0" w:after="20"/>
        <w:ind w:left="576"/>
      </w:pPr>
      <w:r>
        <w:rPr>
          <w:rFonts w:ascii="Calibri" w:hAnsi="Calibri"/>
          <w:b w:val="0"/>
          <w:i w:val="0"/>
          <w:color w:val="000000"/>
          <w:sz w:val="18"/>
        </w:rPr>
        <w:t>C. Rp 6.400.000,00</w:t>
      </w:r>
    </w:p>
    <w:p>
      <w:pPr>
        <w:spacing w:before="0" w:after="20"/>
        <w:ind w:left="576"/>
      </w:pPr>
      <w:r>
        <w:rPr>
          <w:rFonts w:ascii="Calibri" w:hAnsi="Calibri"/>
          <w:b w:val="0"/>
          <w:i w:val="0"/>
          <w:color w:val="000000"/>
          <w:sz w:val="18"/>
        </w:rPr>
        <w:t>D. Rp 8.160.000,00</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Pelunasan tanggal 12 Mei dilakukan pada hari ke-8 (masih dalam periode potongan 10 hari). Diskon tunai 2% = </w:t>
      </w:r>
      <m:oMath>
        <m:r>
          <m:t>0</m:t>
        </m:r>
        <m:r>
          <m:t>,</m:t>
        </m:r>
        <m:r>
          <m:t>0</m:t>
        </m:r>
        <m:r>
          <m:t>2</m:t>
        </m:r>
        <m:r>
          <m:t>×</m:t>
        </m:r>
        <m:r>
          <m:t>8</m:t>
        </m:r>
        <m:r>
          <m:t>.</m:t>
        </m:r>
        <m:r>
          <m:t>0</m:t>
        </m:r>
        <m:r>
          <m:t>0</m:t>
        </m:r>
        <m:r>
          <m:t>0</m:t>
        </m:r>
        <m:r>
          <m:t>.</m:t>
        </m:r>
        <m:r>
          <m:t>0</m:t>
        </m:r>
        <m:r>
          <m:t>0</m:t>
        </m:r>
        <m:r>
          <m:t>0</m:t>
        </m:r>
        <m:r>
          <m:t>=</m:t>
        </m:r>
        <m:r>
          <m:t>R</m:t>
        </m:r>
        <m:r>
          <m:t>1</m:t>
        </m:r>
        <m:r>
          <m:t>6</m:t>
        </m:r>
        <m:r>
          <m:t>0</m:t>
        </m:r>
        <m:r>
          <m:t>.</m:t>
        </m:r>
        <m:r>
          <m:t>0</m:t>
        </m:r>
        <m:r>
          <m:t>0</m:t>
        </m:r>
        <m:r>
          <m:t>0</m:t>
        </m:r>
      </m:oMath>
      <w:r>
        <w:rPr>
          <w:rFonts w:ascii="Calibri" w:hAnsi="Calibri"/>
          <w:b w:val="0"/>
          <w:i/>
          <w:color w:val="64748B"/>
          <w:sz w:val="17"/>
        </w:rPr>
        <w:t>. Kas yang diterima = Rp 8.000.000 - Rp 160.000 = Rp 7.840.000,00.</w:t>
      </w:r>
    </w:p>
    <w:p>
      <w:pPr>
        <w:spacing w:before="80" w:after="40"/>
        <w:ind w:left="216"/>
      </w:pPr>
      <w:r>
        <w:rPr>
          <w:rFonts w:ascii="Calibri" w:hAnsi="Calibri"/>
          <w:b/>
          <w:color w:val="000000"/>
          <w:sz w:val="19"/>
        </w:rPr>
        <w:t xml:space="preserve">4. </w:t>
      </w:r>
      <w:r>
        <w:rPr>
          <w:rFonts w:ascii="Calibri" w:hAnsi="Calibri"/>
          <w:b w:val="0"/>
          <w:i w:val="0"/>
          <w:color w:val="000000"/>
          <w:sz w:val="19"/>
        </w:rPr>
        <w:t>Dalam Laporan Laba Rugi bentuk bertahap (Multiple Step), 'Laba Kotor' (Gross Profit) diperoleh dari hasil perhitungan...</w:t>
      </w:r>
    </w:p>
    <w:p>
      <w:pPr>
        <w:spacing w:before="0" w:after="20"/>
        <w:ind w:left="576"/>
      </w:pPr>
      <w:r>
        <w:rPr>
          <w:rFonts w:ascii="Calibri" w:hAnsi="Calibri"/>
          <w:b w:val="0"/>
          <w:i w:val="0"/>
          <w:color w:val="000000"/>
          <w:sz w:val="18"/>
        </w:rPr>
        <w:t>A. Total Pendapatan Jasa dikurangi Total Beban Gaji.</w:t>
      </w:r>
    </w:p>
    <w:p>
      <w:pPr>
        <w:spacing w:before="0" w:after="20"/>
        <w:ind w:left="576"/>
      </w:pPr>
      <w:r>
        <w:rPr>
          <w:rFonts w:ascii="Calibri" w:hAnsi="Calibri"/>
          <w:b w:val="0"/>
          <w:i w:val="0"/>
          <w:color w:val="000000"/>
          <w:sz w:val="18"/>
        </w:rPr>
        <w:t>B. Penjualan Bersih dikurangi Harga Pokok Penjualan (HPP).</w:t>
      </w:r>
    </w:p>
    <w:p>
      <w:pPr>
        <w:spacing w:before="0" w:after="20"/>
        <w:ind w:left="576"/>
      </w:pPr>
      <w:r>
        <w:rPr>
          <w:rFonts w:ascii="Calibri" w:hAnsi="Calibri"/>
          <w:b w:val="0"/>
          <w:i w:val="0"/>
          <w:color w:val="000000"/>
          <w:sz w:val="18"/>
        </w:rPr>
        <w:t>C. Laba Bersih ditambah Beban Pajak Penghasilan.</w:t>
      </w:r>
    </w:p>
    <w:p>
      <w:pPr>
        <w:spacing w:before="0" w:after="20"/>
        <w:ind w:left="576"/>
      </w:pPr>
      <w:r>
        <w:rPr>
          <w:rFonts w:ascii="Calibri" w:hAnsi="Calibri"/>
          <w:b w:val="0"/>
          <w:i w:val="0"/>
          <w:color w:val="000000"/>
          <w:sz w:val="18"/>
        </w:rPr>
        <w:t>D. Modal Akhir dikurangi Prive Pemilik.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Laba Kotor = Penjualan Bersih - Harga Pokok Penjualan (HPP). Angka ini menunjukkan margin keuntungan murni sebelum dipotong beban administrasi dan umum.</w:t>
      </w:r>
    </w:p>
    <w:p>
      <w:pPr>
        <w:spacing w:before="80" w:after="40"/>
        <w:ind w:left="216"/>
      </w:pPr>
      <w:r>
        <w:rPr>
          <w:rFonts w:ascii="Calibri" w:hAnsi="Calibri"/>
          <w:b/>
          <w:color w:val="000000"/>
          <w:sz w:val="19"/>
        </w:rPr>
        <w:t xml:space="preserve">5. </w:t>
      </w:r>
      <w:r>
        <w:rPr>
          <w:rFonts w:ascii="Calibri" w:hAnsi="Calibri"/>
          <w:b w:val="0"/>
          <w:i w:val="0"/>
          <w:color w:val="000000"/>
          <w:sz w:val="19"/>
        </w:rPr>
        <w:t>Transaksi pengembalian barang dagangan yang telah dibeli secara kredit karena rusak atau tidak sesuai pesanan (Retur Pembelian) dicatat pada...</w:t>
      </w:r>
    </w:p>
    <w:p>
      <w:pPr>
        <w:spacing w:before="0" w:after="20"/>
        <w:ind w:left="576"/>
      </w:pPr>
      <w:r>
        <w:rPr>
          <w:rFonts w:ascii="Calibri" w:hAnsi="Calibri"/>
          <w:b w:val="0"/>
          <w:i w:val="0"/>
          <w:color w:val="000000"/>
          <w:sz w:val="18"/>
        </w:rPr>
        <w:t>A. Jurnal Khusus Pembelian</w:t>
      </w:r>
    </w:p>
    <w:p>
      <w:pPr>
        <w:spacing w:before="0" w:after="20"/>
        <w:ind w:left="576"/>
      </w:pPr>
      <w:r>
        <w:rPr>
          <w:rFonts w:ascii="Calibri" w:hAnsi="Calibri"/>
          <w:b w:val="0"/>
          <w:i w:val="0"/>
          <w:color w:val="000000"/>
          <w:sz w:val="18"/>
        </w:rPr>
        <w:t>B. Jurnal Memorial / Jurnal Umum dengan mendebit Utang Dagang dan mengkredit Retur Pembelian</w:t>
      </w:r>
    </w:p>
    <w:p>
      <w:pPr>
        <w:spacing w:before="0" w:after="20"/>
        <w:ind w:left="576"/>
      </w:pPr>
      <w:r>
        <w:rPr>
          <w:rFonts w:ascii="Calibri" w:hAnsi="Calibri"/>
          <w:b w:val="0"/>
          <w:i w:val="0"/>
          <w:color w:val="000000"/>
          <w:sz w:val="18"/>
        </w:rPr>
        <w:t>C. Jurnal Pengeluaran Kas</w:t>
      </w:r>
    </w:p>
    <w:p>
      <w:pPr>
        <w:spacing w:before="0" w:after="20"/>
        <w:ind w:left="576"/>
      </w:pPr>
      <w:r>
        <w:rPr>
          <w:rFonts w:ascii="Calibri" w:hAnsi="Calibri"/>
          <w:b w:val="0"/>
          <w:i w:val="0"/>
          <w:color w:val="000000"/>
          <w:sz w:val="18"/>
        </w:rPr>
        <w:t>D. Jurnal Penjualan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Retur pembelian kredit tidak melibatkan kas langsung dan tidak dapat ditampung di kolom Jurnal Pembelian standar, sehingga dicatat pada Jurnal Umum: Utang Dagang (D) dan Retur Pembelian (K).</w:t>
      </w:r>
    </w:p>
    <w:p>
      <w:r>
        <w:br w:type="page"/>
      </w:r>
    </w:p>
    <w:p>
      <w:pPr>
        <w:pStyle w:val="Title"/>
      </w:pPr>
      <w:r>
        <w:t>LEMBAR KERJA PESERTA DIDIK (LKPD)</w:t>
      </w:r>
    </w:p>
    <w:p>
      <w:pPr>
        <w:pStyle w:val="Subtitle"/>
      </w:pPr>
      <w:r>
        <w:t>Mata Pelajaran: Ekonomi • Bab 3: Siklus Akuntansi Perusahaan Dagang dan Jurnal Khusus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Karakteristik Perusahaan Dagang dan Jurnal Khusus</w:t>
      </w:r>
    </w:p>
    <w:p>
      <w:pPr>
        <w:spacing w:before="20" w:after="60"/>
        <w:ind w:left="216"/>
      </w:pPr>
      <w:r>
        <w:rPr>
          <w:rFonts w:ascii="Calibri" w:hAnsi="Calibri"/>
          <w:color w:val="000000"/>
          <w:sz w:val="18"/>
        </w:rPr>
        <w:t xml:space="preserve">Petunjuk: </w:t>
      </w:r>
      <w:r>
        <w:rPr>
          <w:rFonts w:ascii="Calibri" w:hAnsi="Calibri"/>
          <w:b w:val="0"/>
          <w:i w:val="0"/>
          <w:color w:val="000000"/>
          <w:sz w:val="18"/>
        </w:rPr>
        <w:t>4 Jurnal Khusus, Jurnal Memorial/Umum, Buku Besar Pembantu (Subsidiary Ledger), dan syarat FOB Shipping/Destination.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Metode Pencatatan Persediaan dan Perhitungan HPP</w:t>
      </w:r>
    </w:p>
    <w:p>
      <w:pPr>
        <w:spacing w:before="20" w:after="60"/>
        <w:ind w:left="216"/>
      </w:pPr>
      <w:r>
        <w:rPr>
          <w:rFonts w:ascii="Calibri" w:hAnsi="Calibri"/>
          <w:color w:val="000000"/>
          <w:sz w:val="18"/>
        </w:rPr>
        <w:t xml:space="preserve">Petunjuk: </w:t>
      </w:r>
      <w:r>
        <w:rPr>
          <w:rFonts w:ascii="Calibri" w:hAnsi="Calibri"/>
          <w:b w:val="0"/>
          <w:i w:val="0"/>
          <w:color w:val="000000"/>
          <w:sz w:val="18"/>
        </w:rPr>
        <w:t>Sistem Periodik vs Perpetual, formula HPP, pembelian bersih, retur &amp; potongan pembelian, serta penyesuaian persediaan barang.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Laporan Keuangan Dagang (Laba Rugi Multiple Step &amp; Neraca)</w:t>
      </w:r>
    </w:p>
    <w:p>
      <w:pPr>
        <w:spacing w:before="20" w:after="60"/>
        <w:ind w:left="216"/>
      </w:pPr>
      <w:r>
        <w:rPr>
          <w:rFonts w:ascii="Calibri" w:hAnsi="Calibri"/>
          <w:color w:val="000000"/>
          <w:sz w:val="18"/>
        </w:rPr>
        <w:t xml:space="preserve">Petunjuk: </w:t>
      </w:r>
      <w:r>
        <w:rPr>
          <w:rFonts w:ascii="Calibri" w:hAnsi="Calibri"/>
          <w:b w:val="0"/>
          <w:i w:val="0"/>
          <w:color w:val="000000"/>
          <w:sz w:val="18"/>
        </w:rPr>
        <w:t>Kalkulasi Penjualan Bersih, Laba Kotor, Laba Usaha Operasional, Laba Bersih, dan penyusunan neraca lajur dagang.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Perusahaan dagang merupakan badan usaha yang aktivitas utamanya membeli barang dagangan dari pemasok (*supplier*) dan menjualnya kembali kepada konsumen tanpa mengubah bentuk fisik atau sifat barang tersebut. Pada jenjang SMA Kelas 12, kompleksitas pencatatan meningkat seiring adanya transaksi persediaan barang dagang, potongan tunai, retur pembelian/penjualan, dan beban angkut.</w:t>
      </w:r>
    </w:p>
    <w:p>
      <w:pPr>
        <w:spacing w:before="40" w:after="60" w:line="276" w:lineRule="auto"/>
      </w:pPr>
      <w:r>
        <w:rPr>
          <w:rFonts w:ascii="Calibri" w:hAnsi="Calibri"/>
          <w:b w:val="0"/>
          <w:i w:val="0"/>
          <w:color w:val="000000"/>
          <w:sz w:val="19"/>
        </w:rPr>
        <w:t xml:space="preserve">Karena volume transaksi transaksi barang dagang sangat tinggi, perusahaan dagang menggunakan sistem Jurnal Khusus (*Special Journals*): Jurnal Pembelian (kredit), Jurnal Penjualan (kredit), Jurnal Penerimaan Kas, dan Jurnal Pengeluaran Kas, didukung oleh Buku Besar Pembantu Piutang dan Utang. Peserta didik menganalisis syarat penyerahan barang (*FOB Shipping Point* vs *FOB Destination*) dan syarat pembayaran diskon tunai (seperti </w:t>
      </w:r>
      <m:oMath>
        <m:r>
          <m:t>2</m:t>
        </m:r>
        <m:r>
          <m:t>/</m:t>
        </m:r>
        <m:r>
          <m:t>1</m:t>
        </m:r>
        <m:r>
          <m:t>0</m:t>
        </m:r>
        <m:r>
          <m:t>,</m:t>
        </m:r>
        <m:r>
          <m:t>n</m:t>
        </m:r>
        <m:r>
          <m:t>/</m:t>
        </m:r>
        <m:r>
          <m:t>3</m:t>
        </m:r>
        <m:r>
          <m:t>0</m:t>
        </m:r>
      </m:oMath>
      <w:r>
        <w:rPr>
          <w:rFonts w:ascii="Calibri" w:hAnsi="Calibri"/>
          <w:b w:val="0"/>
          <w:i w:val="0"/>
          <w:color w:val="000000"/>
          <w:sz w:val="19"/>
        </w:rPr>
        <w:t>).</w:t>
      </w:r>
    </w:p>
    <w:p>
      <w:pPr>
        <w:spacing w:before="40" w:after="60" w:line="276" w:lineRule="auto"/>
      </w:pPr>
      <w:r>
        <w:rPr>
          <w:rFonts w:ascii="Calibri" w:hAnsi="Calibri"/>
          <w:b w:val="0"/>
          <w:i w:val="0"/>
          <w:color w:val="000000"/>
          <w:sz w:val="19"/>
        </w:rPr>
        <w:t xml:space="preserve">Fokus krusial terletak pada perhitungan Harga Pokok Penjualan (HPP): </w:t>
      </w:r>
      <m:oMath>
        <m:r>
          <m:t>H</m:t>
        </m:r>
        <m:r>
          <m:t>=</m:t>
        </m:r>
        <m:r>
          <m:t>P</m:t>
        </m:r>
        <m:r>
          <m:t>+</m:t>
        </m:r>
        <m:r>
          <m:t>P</m:t>
        </m:r>
        <m:r>
          <m:t>-</m:t>
        </m:r>
        <m:r>
          <m:t>P</m:t>
        </m:r>
      </m:oMath>
      <w:r>
        <w:rPr>
          <w:rFonts w:ascii="Calibri" w:hAnsi="Calibri"/>
          <w:b w:val="0"/>
          <w:i w:val="0"/>
          <w:color w:val="000000"/>
          <w:sz w:val="19"/>
        </w:rPr>
        <w:t>. Peserta didik menyusun Laporan Laba Rugi bentuk bertahap (*Multiple Step*) untuk menampilkan perolehan Laba Kotor (*Gross Profit*) sebelum dikurangi beban operasional usaha.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Jurnal Khusus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Jurnal yang dirancang khusus untuk mencatat transaksi keuangan sejenis yang terjadi secara berulang-ulang dalam perusahaan dagang.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Harga Pokok Penjualan (HPP)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Total biaya langsung yang dikeluarkan untuk memperoleh barang dagangan yang terjual dalam suatu periode akuntansi.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FOB Shipping Point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Syarat penyerahan barang di mana hak milik dan seluruh ongkos angkut barang beralih kepada pembeli sejak barang keluar dari gudang penjual.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FOB Destination Point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Syarat penyerahan barang di mana hak milik dan ongkos angkut barang menjadi tanggungan penjual sampai barang tiba di gudang pembeli.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Syarat Pembayaran 2/10, n/30</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Ketentuan pembayaran di mana pembeli memperoleh potongan tunai 2% jika melunasi dalam 10 hari, dan batas waktu pelunasan penuh adalah 30 hari.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Ekonomi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