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Pendapatan Nasional dan Distribusi Pendapatan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manfaat, dan komponen pendapatan nasional.</w:t>
      </w:r>
    </w:p>
    <w:p>
      <w:pPr>
        <w:pStyle w:val="ListNumber"/>
      </w:pPr>
      <w:r>
        <w:rPr>
          <w:rFonts w:ascii="Calibri" w:hAnsi="Calibri"/>
          <w:b w:val="0"/>
          <w:i w:val="0"/>
          <w:color w:val="000000"/>
          <w:sz w:val="19"/>
        </w:rPr>
        <w:t>Peserta didik mampu menghitung pendapatan nasional menggunakan pendekatan produksi, pendapatan, dan pengeluaran.</w:t>
      </w:r>
    </w:p>
    <w:p>
      <w:pPr>
        <w:pStyle w:val="ListNumber"/>
      </w:pPr>
      <w:r>
        <w:rPr>
          <w:rFonts w:ascii="Calibri" w:hAnsi="Calibri"/>
          <w:b w:val="0"/>
          <w:i w:val="0"/>
          <w:color w:val="000000"/>
          <w:sz w:val="19"/>
        </w:rPr>
        <w:t>Peserta didik mampu mengevaluasi tingkat ketimpangan distribusi pendapatan menggunakan Kurva Lorenz dan Koefisien Gini.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Konsep agregat pendapatan nasional (</w:t>
      </w:r>
      <m:oMath>
        <m:r>
          <m:t>P</m:t>
        </m:r>
        <m:r>
          <m:t>D</m:t>
        </m:r>
        <m:r>
          <m:t>B</m:t>
        </m:r>
        <m:r>
          <m:t>,</m:t>
        </m:r>
        <m:r>
          <m:t>P</m:t>
        </m:r>
        <m:r>
          <m:t>N</m:t>
        </m:r>
        <m:r>
          <m:t>B</m:t>
        </m:r>
        <m:r>
          <m:t>,</m:t>
        </m:r>
        <m:r>
          <m:t>N</m:t>
        </m:r>
        <m:r>
          <m:t>N</m:t>
        </m:r>
        <m:r>
          <m:t>P</m:t>
        </m:r>
        <m:r>
          <m:t>,</m:t>
        </m:r>
        <m:r>
          <m:t>N</m:t>
        </m:r>
        <m:r>
          <m:t>N</m:t>
        </m:r>
        <m:r>
          <m:t>I</m:t>
        </m:r>
        <m:r>
          <m:t>,</m:t>
        </m:r>
        <m:r>
          <m:t>P</m:t>
        </m:r>
        <m:r>
          <m:t>I</m:t>
        </m:r>
        <m:r>
          <m:t>,</m:t>
        </m:r>
        <m:r>
          <m:t>D</m:t>
        </m:r>
        <m:r>
          <m:t>I</m:t>
        </m:r>
      </m:oMath>
      <w:r>
        <w:rPr>
          <w:rFonts w:ascii="Calibri" w:hAnsi="Calibri"/>
          <w:b w:val="0"/>
          <w:i w:val="0"/>
          <w:color w:val="000000"/>
          <w:sz w:val="19"/>
        </w:rPr>
        <w:t xml:space="preserve">), tiga metode perhitungan pendapatan nasional (pendekatan produksi, pendapatan, dan pengeluaran: </w:t>
      </w:r>
      <m:oMath>
        <m:r>
          <m:t>Y</m:t>
        </m:r>
        <m:r>
          <m:t>=</m:t>
        </m:r>
        <m:r>
          <m:t>C</m:t>
        </m:r>
        <m:r>
          <m:t>+</m:t>
        </m:r>
        <m:r>
          <m:t>I</m:t>
        </m:r>
        <m:r>
          <m:t>+</m:t>
        </m:r>
        <m:r>
          <m:t>G</m:t>
        </m:r>
        <m:r>
          <m:t>+</m:t>
        </m:r>
        <m:r>
          <m:t>(</m:t>
        </m:r>
        <m:r>
          <m:t>X</m:t>
        </m:r>
        <m:r>
          <m:t>-</m:t>
        </m:r>
        <m:r>
          <m:t>M</m:t>
        </m:r>
        <m:r>
          <m:t>)</m:t>
        </m:r>
      </m:oMath>
      <w:r>
        <w:rPr>
          <w:rFonts w:ascii="Calibri" w:hAnsi="Calibri"/>
          <w:b w:val="0"/>
          <w:i w:val="0"/>
          <w:color w:val="000000"/>
          <w:sz w:val="19"/>
        </w:rPr>
        <w:t>), pendapatan per kapita, serta pengukuran kesenjangan distribusi pendapatan menggunakan Kurva Lorenz dan Koefisien Gini.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Agregat Pendapatan Nasional (GDP hingga Disposible Income)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rantai aljabar </w:t>
      </w:r>
      <m:oMath>
        <m:r>
          <m:t>G</m:t>
        </m:r>
        <m:r>
          <m:t>D</m:t>
        </m:r>
        <m:r>
          <m:t>P</m:t>
        </m:r>
        <m:r>
          <m:t>→</m:t>
        </m:r>
        <m:r>
          <m:t>G</m:t>
        </m:r>
        <m:r>
          <m:t>N</m:t>
        </m:r>
        <m:r>
          <m:t>P</m:t>
        </m:r>
        <m:r>
          <m:t>→</m:t>
        </m:r>
        <m:r>
          <m:t>N</m:t>
        </m:r>
        <m:r>
          <m:t>N</m:t>
        </m:r>
        <m:r>
          <m:t>P</m:t>
        </m:r>
        <m:r>
          <m:t>→</m:t>
        </m:r>
        <m:r>
          <m:t>N</m:t>
        </m:r>
        <m:r>
          <m:t>N</m:t>
        </m:r>
        <m:r>
          <m:t>I</m:t>
        </m:r>
        <m:r>
          <m:t>→</m:t>
        </m:r>
        <m:r>
          <m:t>P</m:t>
        </m:r>
        <m:r>
          <m:t>I</m:t>
        </m:r>
        <m:r>
          <m:t>→</m:t>
        </m:r>
        <m:r>
          <m:t>D</m:t>
        </m:r>
        <m:r>
          <m:t>I</m:t>
        </m:r>
        <m:r>
          <m:t>=</m:t>
        </m:r>
        <m:r>
          <m:t>P</m:t>
        </m:r>
        <m:r>
          <m:t>I</m:t>
        </m:r>
        <m:r>
          <m:t>-</m:t>
        </m:r>
        <m:r>
          <m:t>P</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Tiga Pendekatan Perhitungan Pendapatan 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rumus pendekatan produksi nilai tambah, pendapatan faktor, dan pengeluaran agregat.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Pendapatan Per Kapita dan Klasifikasi Bank Dunia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pendapatan per kapita (</w:t>
      </w:r>
      <m:oMath>
        <m:r>
          <m:t>I</m:t>
        </m:r>
        <m:r>
          <m:t>P</m:t>
        </m:r>
        <m:r>
          <m:t>C</m:t>
        </m:r>
        <m:r>
          <m:t>=</m:t>
        </m:r>
        <m:f>
          <m:fPr>
            <m:type m:val="bar"/>
          </m:fPr>
          <m:num>
            <m:r>
              <m:t>G</m:t>
            </m:r>
            <m:r>
              <m:t>N</m:t>
            </m:r>
            <m:r>
              <m:t>P</m:t>
            </m:r>
          </m:num>
          <m:den>
            <m:r>
              <m:t>J</m:t>
            </m:r>
          </m:den>
        </m:f>
      </m:oMath>
      <w:r>
        <w:rPr>
          <w:rFonts w:ascii="Calibri" w:hAnsi="Calibri"/>
          <w:b w:val="0"/>
          <w:i w:val="0"/>
          <w:color w:val="000000"/>
          <w:sz w:val="18"/>
        </w:rPr>
        <w:t>) dan standar kelompok ekonomi.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Distribusi Pendapatan, Kurva Lorenz, dan Koefisien Gini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Menganalisis kriteria ketimpangan Bank Dunia berdasarkan persentase pengeluaran </w:t>
      </w:r>
      <m:oMath>
        <m:r>
          <m:t>4</m:t>
        </m:r>
        <m:r>
          <m:t>0</m:t>
        </m:r>
        <m:r>
          <m:t>\</m:t>
        </m:r>
        <m:r>
          <m:t>%</m:t>
        </m:r>
      </m:oMath>
      <w:r>
        <w:rPr>
          <w:rFonts w:ascii="Calibri" w:hAnsi="Calibri"/>
          <w:b w:val="0"/>
          <w:i w:val="0"/>
          <w:color w:val="000000"/>
          <w:sz w:val="18"/>
        </w:rPr>
        <w:t xml:space="preserve"> kelompok termiskin.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Diketahui data ekonomi suatu negara (dalam triliun rupiah): Konsumsi rumah tangga </w:t>
      </w:r>
      <m:oMath>
        <m:r>
          <m:t>C</m:t>
        </m:r>
        <m:r>
          <m:t>=</m:t>
        </m:r>
        <m:r>
          <m:t>6</m:t>
        </m:r>
        <m:r>
          <m:t>0</m:t>
        </m:r>
        <m:r>
          <m:t>0</m:t>
        </m:r>
      </m:oMath>
      <w:r>
        <w:rPr>
          <w:rFonts w:ascii="Calibri" w:hAnsi="Calibri"/>
          <w:b w:val="0"/>
          <w:i w:val="0"/>
          <w:color w:val="000000"/>
          <w:sz w:val="19"/>
        </w:rPr>
        <w:t xml:space="preserve">, Investasi swasta </w:t>
      </w:r>
      <m:oMath>
        <m:r>
          <m:t>I</m:t>
        </m:r>
        <m:r>
          <m:t>=</m:t>
        </m:r>
        <m:r>
          <m:t>2</m:t>
        </m:r>
        <m:r>
          <m:t>5</m:t>
        </m:r>
        <m:r>
          <m:t>0</m:t>
        </m:r>
      </m:oMath>
      <w:r>
        <w:rPr>
          <w:rFonts w:ascii="Calibri" w:hAnsi="Calibri"/>
          <w:b w:val="0"/>
          <w:i w:val="0"/>
          <w:color w:val="000000"/>
          <w:sz w:val="19"/>
        </w:rPr>
        <w:t xml:space="preserve">, Pengeluaran pemerintah </w:t>
      </w:r>
      <m:oMath>
        <m:r>
          <m:t>G</m:t>
        </m:r>
        <m:r>
          <m:t>=</m:t>
        </m:r>
        <m:r>
          <m:t>3</m:t>
        </m:r>
        <m:r>
          <m:t>5</m:t>
        </m:r>
        <m:r>
          <m:t>0</m:t>
        </m:r>
      </m:oMath>
      <w:r>
        <w:rPr>
          <w:rFonts w:ascii="Calibri" w:hAnsi="Calibri"/>
          <w:b w:val="0"/>
          <w:i w:val="0"/>
          <w:color w:val="000000"/>
          <w:sz w:val="19"/>
        </w:rPr>
        <w:t xml:space="preserve">, Ekspor </w:t>
      </w:r>
      <m:oMath>
        <m:r>
          <m:t>X</m:t>
        </m:r>
        <m:r>
          <m:t>=</m:t>
        </m:r>
        <m:r>
          <m:t>1</m:t>
        </m:r>
        <m:r>
          <m:t>8</m:t>
        </m:r>
        <m:r>
          <m:t>0</m:t>
        </m:r>
      </m:oMath>
      <w:r>
        <w:rPr>
          <w:rFonts w:ascii="Calibri" w:hAnsi="Calibri"/>
          <w:b w:val="0"/>
          <w:i w:val="0"/>
          <w:color w:val="000000"/>
          <w:sz w:val="19"/>
        </w:rPr>
        <w:t xml:space="preserve">, dan Impor </w:t>
      </w:r>
      <m:oMath>
        <m:r>
          <m:t>M</m:t>
        </m:r>
        <m:r>
          <m:t>=</m:t>
        </m:r>
        <m:r>
          <m:t>1</m:t>
        </m:r>
        <m:r>
          <m:t>3</m:t>
        </m:r>
        <m:r>
          <m:t>0</m:t>
        </m:r>
      </m:oMath>
      <w:r>
        <w:rPr>
          <w:rFonts w:ascii="Calibri" w:hAnsi="Calibri"/>
          <w:b w:val="0"/>
          <w:i w:val="0"/>
          <w:color w:val="000000"/>
          <w:sz w:val="19"/>
        </w:rPr>
        <w:t>. Besarnya Pendapatan Nasional dengan pendekatan pengeluaran adalah...</w:t>
      </w:r>
    </w:p>
    <w:p>
      <w:pPr>
        <w:spacing w:before="0" w:after="20"/>
        <w:ind w:left="576"/>
      </w:pPr>
      <m:oMath>
        <m:r>
          <m:t>R</m:t>
        </m:r>
        <m:r>
          <m:t>1</m:t>
        </m:r>
        <m:r>
          <m:t>.</m:t>
        </m:r>
        <m:r>
          <m:t>2</m:t>
        </m:r>
        <m:r>
          <m:t>5</m:t>
        </m:r>
        <m:r>
          <m:t>0</m:t>
        </m:r>
        <m:r>
          <m:t>t</m:t>
        </m:r>
      </m:oMath>
    </w:p>
    <w:p>
      <w:pPr>
        <w:spacing w:before="0" w:after="20"/>
        <w:ind w:left="576"/>
      </w:pPr>
      <m:oMath>
        <m:r>
          <m:t>R</m:t>
        </m:r>
        <m:r>
          <m:t>1</m:t>
        </m:r>
        <m:r>
          <m:t>.</m:t>
        </m:r>
        <m:r>
          <m:t>2</m:t>
        </m:r>
        <m:r>
          <m:t>0</m:t>
        </m:r>
        <m:r>
          <m:t>0</m:t>
        </m:r>
        <m:r>
          <m:t>t</m:t>
        </m:r>
      </m:oMath>
    </w:p>
    <w:p>
      <w:pPr>
        <w:spacing w:before="0" w:after="20"/>
        <w:ind w:left="576"/>
      </w:pPr>
      <m:oMath>
        <m:r>
          <m:t>R</m:t>
        </m:r>
        <m:r>
          <m:t>1</m:t>
        </m:r>
        <m:r>
          <m:t>.</m:t>
        </m:r>
        <m:r>
          <m:t>3</m:t>
        </m:r>
        <m:r>
          <m:t>8</m:t>
        </m:r>
        <m:r>
          <m:t>0</m:t>
        </m:r>
        <m:r>
          <m:t>t</m:t>
        </m:r>
      </m:oMath>
    </w:p>
    <w:p>
      <w:pPr>
        <w:spacing w:before="0" w:after="20"/>
        <w:ind w:left="576"/>
      </w:pPr>
      <m:oMath>
        <m:r>
          <m:t>R</m:t>
        </m:r>
        <m:r>
          <m:t>1</m:t>
        </m:r>
        <m:r>
          <m:t>.</m:t>
        </m:r>
        <m:r>
          <m:t>1</m:t>
        </m:r>
        <m:r>
          <m:t>5</m:t>
        </m:r>
        <m:r>
          <m:t>0</m:t>
        </m:r>
        <m:r>
          <m:t>t</m:t>
        </m:r>
      </m:oMath>
    </w:p>
    <w:p>
      <w:pPr>
        <w:spacing w:before="20" w:after="80"/>
        <w:ind w:left="576"/>
      </w:pPr>
      <w:r>
        <w:rPr>
          <w:rFonts w:ascii="Calibri" w:hAnsi="Calibri"/>
          <w:i/>
          <w:color w:val="64748B"/>
          <w:sz w:val="17"/>
        </w:rPr>
        <w:t xml:space="preserve">Kunci Jawaban: A — Pembahasan: </w:t>
      </w:r>
      <m:oMath>
        <m:r>
          <m:t>Y</m:t>
        </m:r>
        <m:r>
          <m:t>=</m:t>
        </m:r>
        <m:r>
          <m:t>C</m:t>
        </m:r>
        <m:r>
          <m:t>+</m:t>
        </m:r>
        <m:r>
          <m:t>I</m:t>
        </m:r>
        <m:r>
          <m:t>+</m:t>
        </m:r>
        <m:r>
          <m:t>G</m:t>
        </m:r>
        <m:r>
          <m:t>+</m:t>
        </m:r>
        <m:r>
          <m:t>(</m:t>
        </m:r>
        <m:r>
          <m:t>X</m:t>
        </m:r>
        <m:r>
          <m:t>-</m:t>
        </m:r>
        <m:r>
          <m:t>M</m:t>
        </m:r>
        <m:r>
          <m:t>)</m:t>
        </m:r>
        <m:r>
          <m:t>=</m:t>
        </m:r>
        <m:r>
          <m:t>6</m:t>
        </m:r>
        <m:r>
          <m:t>0</m:t>
        </m:r>
        <m:r>
          <m:t>0</m:t>
        </m:r>
        <m:r>
          <m:t>+</m:t>
        </m:r>
        <m:r>
          <m:t>2</m:t>
        </m:r>
        <m:r>
          <m:t>5</m:t>
        </m:r>
        <m:r>
          <m:t>0</m:t>
        </m:r>
        <m:r>
          <m:t>+</m:t>
        </m:r>
        <m:r>
          <m:t>3</m:t>
        </m:r>
        <m:r>
          <m:t>5</m:t>
        </m:r>
        <m:r>
          <m:t>0</m:t>
        </m:r>
        <m:r>
          <m:t>+</m:t>
        </m:r>
        <m:r>
          <m:t>(</m:t>
        </m:r>
        <m:r>
          <m:t>1</m:t>
        </m:r>
        <m:r>
          <m:t>8</m:t>
        </m:r>
        <m:r>
          <m:t>0</m:t>
        </m:r>
        <m:r>
          <m:t>-</m:t>
        </m:r>
        <m:r>
          <m:t>1</m:t>
        </m:r>
        <m:r>
          <m:t>3</m:t>
        </m:r>
        <m:r>
          <m:t>0</m:t>
        </m:r>
        <m:r>
          <m:t>)</m:t>
        </m:r>
        <m:r>
          <m:t>=</m:t>
        </m:r>
        <m:r>
          <m:t>1</m:t>
        </m:r>
        <m:r>
          <m:t>2</m:t>
        </m:r>
        <m:r>
          <m:t>0</m:t>
        </m:r>
        <m:r>
          <m:t>0</m:t>
        </m:r>
        <m:r>
          <m:t>+</m:t>
        </m:r>
        <m:r>
          <m:t>5</m:t>
        </m:r>
        <m:r>
          <m:t>0</m:t>
        </m:r>
        <m:r>
          <m:t>=</m:t>
        </m:r>
        <m:r>
          <m:t>R</m:t>
        </m:r>
        <m:r>
          <m:t>1</m:t>
        </m:r>
        <m:r>
          <m:t>.</m:t>
        </m:r>
        <m:r>
          <m:t>2</m:t>
        </m:r>
        <m:r>
          <m:t>5</m:t>
        </m:r>
        <m:r>
          <m:t>0</m:t>
        </m:r>
        <m:r>
          <m:t>t</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Jika diketahui Personal Income (</w:t>
      </w:r>
      <m:oMath>
        <m:r>
          <m:t>P</m:t>
        </m:r>
        <m:r>
          <m:t>I</m:t>
        </m:r>
      </m:oMath>
      <w:r>
        <w:rPr>
          <w:rFonts w:ascii="Calibri" w:hAnsi="Calibri"/>
          <w:b w:val="0"/>
          <w:i w:val="0"/>
          <w:color w:val="000000"/>
          <w:sz w:val="19"/>
        </w:rPr>
        <w:t xml:space="preserve">) sebesar </w:t>
      </w:r>
      <m:oMath>
        <m:r>
          <m:t>R</m:t>
        </m:r>
        <m:r>
          <m:t>8</m:t>
        </m:r>
        <m:r>
          <m:t>5</m:t>
        </m:r>
        <m:r>
          <m:t>.</m:t>
        </m:r>
        <m:r>
          <m:t>0</m:t>
        </m:r>
        <m:r>
          <m:t>0</m:t>
        </m:r>
        <m:r>
          <m:t>0</m:t>
        </m:r>
        <m:r>
          <m:t>.</m:t>
        </m:r>
        <m:r>
          <m:t>0</m:t>
        </m:r>
        <m:r>
          <m:t>0</m:t>
        </m:r>
        <m:r>
          <m:t>0</m:t>
        </m:r>
      </m:oMath>
      <w:r>
        <w:rPr>
          <w:rFonts w:ascii="Calibri" w:hAnsi="Calibri"/>
          <w:b w:val="0"/>
          <w:i w:val="0"/>
          <w:color w:val="000000"/>
          <w:sz w:val="19"/>
        </w:rPr>
        <w:t xml:space="preserve"> dan Pajak Langsung (PPh) sebesar </w:t>
      </w:r>
      <m:oMath>
        <m:r>
          <m:t>R</m:t>
        </m:r>
        <m:r>
          <m:t>5</m:t>
        </m:r>
        <m:r>
          <m:t>.</m:t>
        </m:r>
        <m:r>
          <m:t>0</m:t>
        </m:r>
        <m:r>
          <m:t>0</m:t>
        </m:r>
        <m:r>
          <m:t>0</m:t>
        </m:r>
        <m:r>
          <m:t>.</m:t>
        </m:r>
        <m:r>
          <m:t>0</m:t>
        </m:r>
        <m:r>
          <m:t>0</m:t>
        </m:r>
        <m:r>
          <m:t>0</m:t>
        </m:r>
      </m:oMath>
      <w:r>
        <w:rPr>
          <w:rFonts w:ascii="Calibri" w:hAnsi="Calibri"/>
          <w:b w:val="0"/>
          <w:i w:val="0"/>
          <w:color w:val="000000"/>
          <w:sz w:val="19"/>
        </w:rPr>
        <w:t>, maka besarnya Disposable Income (</w:t>
      </w:r>
      <m:oMath>
        <m:r>
          <m:t>D</m:t>
        </m:r>
        <m:r>
          <m:t>I</m:t>
        </m:r>
      </m:oMath>
      <w:r>
        <w:rPr>
          <w:rFonts w:ascii="Calibri" w:hAnsi="Calibri"/>
          <w:b w:val="0"/>
          <w:i w:val="0"/>
          <w:color w:val="000000"/>
          <w:sz w:val="19"/>
        </w:rPr>
        <w:t>) yang siap dibelanjakan adalah...</w:t>
      </w:r>
    </w:p>
    <w:p>
      <w:pPr>
        <w:spacing w:before="0" w:after="20"/>
        <w:ind w:left="576"/>
      </w:pPr>
      <m:oMath>
        <m:r>
          <m:t>R</m:t>
        </m:r>
        <m:r>
          <m:t>8</m:t>
        </m:r>
        <m:r>
          <m:t>0</m:t>
        </m:r>
        <m:r>
          <m:t>.</m:t>
        </m:r>
        <m:r>
          <m:t>0</m:t>
        </m:r>
        <m:r>
          <m:t>0</m:t>
        </m:r>
        <m:r>
          <m:t>0</m:t>
        </m:r>
        <m:r>
          <m:t>.</m:t>
        </m:r>
        <m:r>
          <m:t>0</m:t>
        </m:r>
        <m:r>
          <m:t>0</m:t>
        </m:r>
        <m:r>
          <m:t>0</m:t>
        </m:r>
      </m:oMath>
    </w:p>
    <w:p>
      <w:pPr>
        <w:spacing w:before="0" w:after="20"/>
        <w:ind w:left="576"/>
      </w:pPr>
      <m:oMath>
        <m:r>
          <m:t>R</m:t>
        </m:r>
        <m:r>
          <m:t>9</m:t>
        </m:r>
        <m:r>
          <m:t>0</m:t>
        </m:r>
        <m:r>
          <m:t>.</m:t>
        </m:r>
        <m:r>
          <m:t>0</m:t>
        </m:r>
        <m:r>
          <m:t>0</m:t>
        </m:r>
        <m:r>
          <m:t>0</m:t>
        </m:r>
        <m:r>
          <m:t>.</m:t>
        </m:r>
        <m:r>
          <m:t>0</m:t>
        </m:r>
        <m:r>
          <m:t>0</m:t>
        </m:r>
        <m:r>
          <m:t>0</m:t>
        </m:r>
      </m:oMath>
    </w:p>
    <w:p>
      <w:pPr>
        <w:spacing w:before="0" w:after="20"/>
        <w:ind w:left="576"/>
      </w:pPr>
      <m:oMath>
        <m:r>
          <m:t>R</m:t>
        </m:r>
        <m:r>
          <m:t>7</m:t>
        </m:r>
        <m:r>
          <m:t>5</m:t>
        </m:r>
        <m:r>
          <m:t>.</m:t>
        </m:r>
        <m:r>
          <m:t>0</m:t>
        </m:r>
        <m:r>
          <m:t>0</m:t>
        </m:r>
        <m:r>
          <m:t>0</m:t>
        </m:r>
        <m:r>
          <m:t>.</m:t>
        </m:r>
        <m:r>
          <m:t>0</m:t>
        </m:r>
        <m:r>
          <m:t>0</m:t>
        </m:r>
        <m:r>
          <m:t>0</m:t>
        </m:r>
      </m:oMath>
    </w:p>
    <w:p>
      <w:pPr>
        <w:spacing w:before="0" w:after="20"/>
        <w:ind w:left="576"/>
      </w:pPr>
      <m:oMath>
        <m:r>
          <m:t>R</m:t>
        </m:r>
        <m:r>
          <m:t>8</m:t>
        </m:r>
        <m:r>
          <m:t>5</m:t>
        </m:r>
        <m:r>
          <m:t>.</m:t>
        </m:r>
        <m:r>
          <m:t>0</m:t>
        </m:r>
        <m:r>
          <m:t>0</m:t>
        </m:r>
        <m:r>
          <m:t>0</m:t>
        </m:r>
        <m:r>
          <m:t>.</m:t>
        </m:r>
        <m:r>
          <m:t>0</m:t>
        </m:r>
        <m:r>
          <m:t>0</m:t>
        </m:r>
        <m:r>
          <m:t>0</m:t>
        </m:r>
      </m:oMath>
    </w:p>
    <w:p>
      <w:pPr>
        <w:spacing w:before="20" w:after="80"/>
        <w:ind w:left="576"/>
      </w:pPr>
      <w:r>
        <w:rPr>
          <w:rFonts w:ascii="Calibri" w:hAnsi="Calibri"/>
          <w:i/>
          <w:color w:val="64748B"/>
          <w:sz w:val="17"/>
        </w:rPr>
        <w:t xml:space="preserve">Kunci Jawaban: A — Pembahasan: </w:t>
      </w:r>
      <m:oMath>
        <m:r>
          <m:t>D</m:t>
        </m:r>
        <m:r>
          <m:t>I</m:t>
        </m:r>
        <m:r>
          <m:t>=</m:t>
        </m:r>
        <m:r>
          <m:t>P</m:t>
        </m:r>
        <m:r>
          <m:t>I</m:t>
        </m:r>
        <m:r>
          <m:t>-</m:t>
        </m:r>
        <m:r>
          <m:t>P</m:t>
        </m:r>
        <m:r>
          <m:t>=</m:t>
        </m:r>
        <m:r>
          <m:t>8</m:t>
        </m:r>
        <m:r>
          <m:t>5</m:t>
        </m:r>
        <m:r>
          <m:t>.</m:t>
        </m:r>
        <m:r>
          <m:t>0</m:t>
        </m:r>
        <m:r>
          <m:t>0</m:t>
        </m:r>
        <m:r>
          <m:t>0</m:t>
        </m:r>
        <m:r>
          <m:t>.</m:t>
        </m:r>
        <m:r>
          <m:t>0</m:t>
        </m:r>
        <m:r>
          <m:t>0</m:t>
        </m:r>
        <m:r>
          <m:t>0</m:t>
        </m:r>
        <m:r>
          <m:t>-</m:t>
        </m:r>
        <m:r>
          <m:t>5</m:t>
        </m:r>
        <m:r>
          <m:t>.</m:t>
        </m:r>
        <m:r>
          <m:t>0</m:t>
        </m:r>
        <m:r>
          <m:t>0</m:t>
        </m:r>
        <m:r>
          <m:t>0</m:t>
        </m:r>
        <m:r>
          <m:t>.</m:t>
        </m:r>
        <m:r>
          <m:t>0</m:t>
        </m:r>
        <m:r>
          <m:t>0</m:t>
        </m:r>
        <m:r>
          <m:t>0</m:t>
        </m:r>
        <m:r>
          <m:t>=</m:t>
        </m:r>
        <m:r>
          <m:t>R</m:t>
        </m:r>
        <m:r>
          <m:t>8</m:t>
        </m:r>
        <m:r>
          <m:t>0</m:t>
        </m:r>
        <m:r>
          <m:t>.</m:t>
        </m:r>
        <m:r>
          <m:t>0</m:t>
        </m:r>
        <m:r>
          <m:t>0</m:t>
        </m:r>
        <m:r>
          <m:t>0</m:t>
        </m:r>
        <m:r>
          <m:t>.</m:t>
        </m:r>
        <m:r>
          <m:t>0</m:t>
        </m:r>
        <m:r>
          <m:t>0</m:t>
        </m:r>
        <m:r>
          <m:t>0</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pokok antara Produk Domestik Bruto (GDP) dengan Produk Nasional Bruto (GNP) terletak pada...</w:t>
      </w:r>
    </w:p>
    <w:p>
      <w:pPr>
        <w:spacing w:before="0" w:after="20"/>
        <w:ind w:left="576"/>
      </w:pPr>
      <w:r>
        <w:rPr>
          <w:rFonts w:ascii="Calibri" w:hAnsi="Calibri"/>
          <w:b w:val="0"/>
          <w:i w:val="0"/>
          <w:color w:val="000000"/>
          <w:sz w:val="18"/>
        </w:rPr>
        <w:t>GDP berpatokan pada batas wilayah geografis produksi di dalam negeri, sedangkan GNP berpatokan pada status kewarganegaraan pemilik faktor produksi</w:t>
      </w:r>
    </w:p>
    <w:p>
      <w:pPr>
        <w:spacing w:before="0" w:after="20"/>
        <w:ind w:left="576"/>
      </w:pPr>
      <w:r>
        <w:rPr>
          <w:rFonts w:ascii="Calibri" w:hAnsi="Calibri"/>
          <w:b w:val="0"/>
          <w:i w:val="0"/>
          <w:color w:val="000000"/>
          <w:sz w:val="18"/>
        </w:rPr>
        <w:t>GDP hanya menghitung produk pertanian sedangkan GNP menghitung pabrik</w:t>
      </w:r>
    </w:p>
    <w:p>
      <w:pPr>
        <w:spacing w:before="0" w:after="20"/>
        <w:ind w:left="576"/>
      </w:pPr>
      <w:r>
        <w:rPr>
          <w:rFonts w:ascii="Calibri" w:hAnsi="Calibri"/>
          <w:b w:val="0"/>
          <w:i w:val="0"/>
          <w:color w:val="000000"/>
          <w:sz w:val="18"/>
        </w:rPr>
        <w:t>GDP tidak memperhitungkan inflasi sama sekali</w:t>
      </w:r>
    </w:p>
    <w:p>
      <w:pPr>
        <w:spacing w:before="0" w:after="20"/>
        <w:ind w:left="576"/>
      </w:pPr>
      <w:r>
        <w:rPr>
          <w:rFonts w:ascii="Calibri" w:hAnsi="Calibri"/>
          <w:b w:val="0"/>
          <w:i w:val="0"/>
          <w:color w:val="000000"/>
          <w:sz w:val="18"/>
        </w:rPr>
        <w:t>GNP selalu bernilai dua kali lipat lebih kecil dari GDP</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GDP berprinsip teritorial (siapa pun yang berproduksi di dalam negeri), sedangkan GNP berprinsip nasionalitas (kewarganegaraan warga negara di mana pun berada).</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Jika suatu negara memiliki nilai Koefisien Gini sebesar </w:t>
      </w:r>
      <m:oMath>
        <m:r>
          <m:t>0</m:t>
        </m:r>
        <m:r>
          <m:t>.</m:t>
        </m:r>
        <m:r>
          <m:t>4</m:t>
        </m:r>
        <m:r>
          <m:t>8</m:t>
        </m:r>
      </m:oMath>
      <w:r>
        <w:rPr>
          <w:rFonts w:ascii="Calibri" w:hAnsi="Calibri"/>
          <w:b w:val="0"/>
          <w:i w:val="0"/>
          <w:color w:val="000000"/>
          <w:sz w:val="19"/>
        </w:rPr>
        <w:t>, tingkat ketimpangan distribusi pendapatan negara tersebut dikategorikan...</w:t>
      </w:r>
    </w:p>
    <w:p>
      <w:pPr>
        <w:spacing w:before="0" w:after="20"/>
        <w:ind w:left="576"/>
      </w:pPr>
      <w:r>
        <w:rPr>
          <w:rFonts w:ascii="Calibri" w:hAnsi="Calibri"/>
          <w:b w:val="0"/>
          <w:i w:val="0"/>
          <w:color w:val="000000"/>
          <w:sz w:val="18"/>
        </w:rPr>
        <w:t>Ketimpangan sedang menuju tinggi (</w:t>
      </w:r>
      <m:oMath>
        <m:r>
          <m:t>0</m:t>
        </m:r>
        <m:r>
          <m:t>.</m:t>
        </m:r>
        <m:r>
          <m:t>4</m:t>
        </m:r>
        <m:r>
          <m:t>-</m:t>
        </m:r>
        <m:r>
          <m:t>0</m:t>
        </m:r>
        <m:r>
          <m:t>.</m:t>
        </m:r>
        <m:r>
          <m:t>5</m:t>
        </m:r>
      </m:oMath>
      <w:r>
        <w:rPr>
          <w:rFonts w:ascii="Calibri" w:hAnsi="Calibri"/>
          <w:b w:val="0"/>
          <w:i w:val="0"/>
          <w:color w:val="000000"/>
          <w:sz w:val="18"/>
        </w:rPr>
        <w:t>)</w:t>
      </w:r>
    </w:p>
    <w:p>
      <w:pPr>
        <w:spacing w:before="0" w:after="20"/>
        <w:ind w:left="576"/>
      </w:pPr>
      <w:r>
        <w:rPr>
          <w:rFonts w:ascii="Calibri" w:hAnsi="Calibri"/>
          <w:b w:val="0"/>
          <w:i w:val="0"/>
          <w:color w:val="000000"/>
          <w:sz w:val="18"/>
        </w:rPr>
        <w:t>Pemerataan sempurna tanpa celah</w:t>
      </w:r>
    </w:p>
    <w:p>
      <w:pPr>
        <w:spacing w:before="0" w:after="20"/>
        <w:ind w:left="576"/>
      </w:pPr>
      <w:r>
        <w:rPr>
          <w:rFonts w:ascii="Calibri" w:hAnsi="Calibri"/>
          <w:b w:val="0"/>
          <w:i w:val="0"/>
          <w:color w:val="000000"/>
          <w:sz w:val="18"/>
        </w:rPr>
        <w:t>Ketimpangan rendah (</w:t>
      </w:r>
      <m:oMath>
        <m:r>
          <m:t>&lt;</m:t>
        </m:r>
        <m:r>
          <m:t>0</m:t>
        </m:r>
        <m:r>
          <m:t>.</m:t>
        </m:r>
        <m:r>
          <m:t>3</m:t>
        </m:r>
      </m:oMath>
      <w:r>
        <w:rPr>
          <w:rFonts w:ascii="Calibri" w:hAnsi="Calibri"/>
          <w:b w:val="0"/>
          <w:i w:val="0"/>
          <w:color w:val="000000"/>
          <w:sz w:val="18"/>
        </w:rPr>
        <w:t>)</w:t>
      </w:r>
    </w:p>
    <w:p>
      <w:pPr>
        <w:spacing w:before="0" w:after="20"/>
        <w:ind w:left="576"/>
      </w:pPr>
      <w:r>
        <w:rPr>
          <w:rFonts w:ascii="Calibri" w:hAnsi="Calibri"/>
          <w:b w:val="0"/>
          <w:i w:val="0"/>
          <w:color w:val="000000"/>
          <w:sz w:val="18"/>
        </w:rPr>
        <w:t>Tidak dapat diukur secara ekonomi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Standar Gini: </w:t>
      </w:r>
      <m:oMath>
        <m:r>
          <m:t>&lt;</m:t>
        </m:r>
        <m:r>
          <m:t>0</m:t>
        </m:r>
        <m:r>
          <m:t>.</m:t>
        </m:r>
        <m:r>
          <m:t>3</m:t>
        </m:r>
      </m:oMath>
      <w:r>
        <w:rPr>
          <w:rFonts w:ascii="Calibri" w:hAnsi="Calibri"/>
          <w:b w:val="0"/>
          <w:i/>
          <w:color w:val="64748B"/>
          <w:sz w:val="17"/>
        </w:rPr>
        <w:t xml:space="preserve"> ketimpangan rendah, </w:t>
      </w:r>
      <m:oMath>
        <m:r>
          <m:t>0</m:t>
        </m:r>
        <m:r>
          <m:t>.</m:t>
        </m:r>
        <m:r>
          <m:t>3</m:t>
        </m:r>
        <m:r>
          <m:t>-</m:t>
        </m:r>
        <m:r>
          <m:t>0</m:t>
        </m:r>
        <m:r>
          <m:t>.</m:t>
        </m:r>
        <m:r>
          <m:t>5</m:t>
        </m:r>
      </m:oMath>
      <w:r>
        <w:rPr>
          <w:rFonts w:ascii="Calibri" w:hAnsi="Calibri"/>
          <w:b w:val="0"/>
          <w:i/>
          <w:color w:val="64748B"/>
          <w:sz w:val="17"/>
        </w:rPr>
        <w:t xml:space="preserve"> ketimpangan sedang, dan </w:t>
      </w:r>
      <m:oMath>
        <m:r>
          <m:t>&gt;</m:t>
        </m:r>
        <m:r>
          <m:t>0</m:t>
        </m:r>
        <m:r>
          <m:t>.</m:t>
        </m:r>
        <m:r>
          <m:t>5</m:t>
        </m:r>
      </m:oMath>
      <w:r>
        <w:rPr>
          <w:rFonts w:ascii="Calibri" w:hAnsi="Calibri"/>
          <w:b w:val="0"/>
          <w:i/>
          <w:color w:val="64748B"/>
          <w:sz w:val="17"/>
        </w:rPr>
        <w:t xml:space="preserve"> ketimpangan tinggi.</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menghitung nilai tambah (*value added*) pada setiap tahapan rantai produksi dalam pendekatan produksi adalah...</w:t>
      </w:r>
    </w:p>
    <w:p>
      <w:pPr>
        <w:spacing w:before="0" w:after="20"/>
        <w:ind w:left="576"/>
      </w:pPr>
      <w:r>
        <w:rPr>
          <w:rFonts w:ascii="Calibri" w:hAnsi="Calibri"/>
          <w:b w:val="0"/>
          <w:i w:val="0"/>
          <w:color w:val="000000"/>
          <w:sz w:val="18"/>
        </w:rPr>
        <w:t>Menghindari terjadinya perhitungan ganda (*double counting*) dalam kalkulasi pendapatan nasional</w:t>
      </w:r>
    </w:p>
    <w:p>
      <w:pPr>
        <w:spacing w:before="0" w:after="20"/>
        <w:ind w:left="576"/>
      </w:pPr>
      <w:r>
        <w:rPr>
          <w:rFonts w:ascii="Calibri" w:hAnsi="Calibri"/>
          <w:b w:val="0"/>
          <w:i w:val="0"/>
          <w:color w:val="000000"/>
          <w:sz w:val="18"/>
        </w:rPr>
        <w:t>Menaikkan harga jual barang di pasar agar toko untung</w:t>
      </w:r>
    </w:p>
    <w:p>
      <w:pPr>
        <w:spacing w:before="0" w:after="20"/>
        <w:ind w:left="576"/>
      </w:pPr>
      <w:r>
        <w:rPr>
          <w:rFonts w:ascii="Calibri" w:hAnsi="Calibri"/>
          <w:b w:val="0"/>
          <w:i w:val="0"/>
          <w:color w:val="000000"/>
          <w:sz w:val="18"/>
        </w:rPr>
        <w:t>Menghindari pemungutan pajak pertambahan nilai</w:t>
      </w:r>
    </w:p>
    <w:p>
      <w:pPr>
        <w:spacing w:before="0" w:after="20"/>
        <w:ind w:left="576"/>
      </w:pPr>
      <w:r>
        <w:rPr>
          <w:rFonts w:ascii="Calibri" w:hAnsi="Calibri"/>
          <w:b w:val="0"/>
          <w:i w:val="0"/>
          <w:color w:val="000000"/>
          <w:sz w:val="18"/>
        </w:rPr>
        <w:t>Mempercepat waktu pencatatan statistik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Penjumlahan nilai tambah pada setiap proses mengisolasi output murni barang akhir dan mencegah pembengkakan semu akibat *double counting*.</w:t>
      </w:r>
    </w:p>
    <w:p>
      <w:r>
        <w:br w:type="page"/>
      </w:r>
    </w:p>
    <w:p>
      <w:pPr>
        <w:pStyle w:val="Title"/>
      </w:pPr>
      <w:r>
        <w:t>LEMBAR KERJA PESERTA DIDIK (LKPD)</w:t>
      </w:r>
    </w:p>
    <w:p>
      <w:pPr>
        <w:pStyle w:val="Subtitle"/>
      </w:pPr>
      <w:r>
        <w:t>Mata Pelajaran: Ekonomi • Bab 1: Pendapatan Nasional dan Distribusi Pendapatan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Agregat Pendapatan Nasional (GDP hingga Disposible Income)</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rantai aljabar </w:t>
      </w:r>
      <m:oMath>
        <m:r>
          <m:t>G</m:t>
        </m:r>
        <m:r>
          <m:t>D</m:t>
        </m:r>
        <m:r>
          <m:t>P</m:t>
        </m:r>
        <m:r>
          <m:t>→</m:t>
        </m:r>
        <m:r>
          <m:t>G</m:t>
        </m:r>
        <m:r>
          <m:t>N</m:t>
        </m:r>
        <m:r>
          <m:t>P</m:t>
        </m:r>
        <m:r>
          <m:t>→</m:t>
        </m:r>
        <m:r>
          <m:t>N</m:t>
        </m:r>
        <m:r>
          <m:t>N</m:t>
        </m:r>
        <m:r>
          <m:t>P</m:t>
        </m:r>
        <m:r>
          <m:t>→</m:t>
        </m:r>
        <m:r>
          <m:t>N</m:t>
        </m:r>
        <m:r>
          <m:t>N</m:t>
        </m:r>
        <m:r>
          <m:t>I</m:t>
        </m:r>
        <m:r>
          <m:t>→</m:t>
        </m:r>
        <m:r>
          <m:t>P</m:t>
        </m:r>
        <m:r>
          <m:t>I</m:t>
        </m:r>
        <m:r>
          <m:t>→</m:t>
        </m:r>
        <m:r>
          <m:t>D</m:t>
        </m:r>
        <m:r>
          <m:t>I</m:t>
        </m:r>
        <m:r>
          <m:t>=</m:t>
        </m:r>
        <m:r>
          <m:t>P</m:t>
        </m:r>
        <m:r>
          <m:t>I</m:t>
        </m:r>
        <m:r>
          <m:t>-</m:t>
        </m:r>
        <m:r>
          <m:t>P</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Tiga Pendekatan Perhitungan Pendapatan 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rumus pendekatan produksi nilai tambah, pendapatan faktor, dan pengeluaran agregat.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Pendapatan Per Kapita dan Klasifikasi Bank Dunia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pendapatan per kapita (</w:t>
      </w:r>
      <m:oMath>
        <m:r>
          <m:t>I</m:t>
        </m:r>
        <m:r>
          <m:t>P</m:t>
        </m:r>
        <m:r>
          <m:t>C</m:t>
        </m:r>
        <m:r>
          <m:t>=</m:t>
        </m:r>
        <m:f>
          <m:fPr>
            <m:type m:val="bar"/>
          </m:fPr>
          <m:num>
            <m:r>
              <m:t>G</m:t>
            </m:r>
            <m:r>
              <m:t>N</m:t>
            </m:r>
            <m:r>
              <m:t>P</m:t>
            </m:r>
          </m:num>
          <m:den>
            <m:r>
              <m:t>J</m:t>
            </m:r>
          </m:den>
        </m:f>
      </m:oMath>
      <w:r>
        <w:rPr>
          <w:rFonts w:ascii="Calibri" w:hAnsi="Calibri"/>
          <w:b w:val="0"/>
          <w:i w:val="0"/>
          <w:color w:val="000000"/>
          <w:sz w:val="18"/>
        </w:rPr>
        <w:t>) dan standar kelompok ekonomi.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Distribusi Pendapatan, Kurva Lorenz, dan Koefisien Gini</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Menganalisis kriteria ketimpangan Bank Dunia berdasarkan persentase pengeluaran </w:t>
      </w:r>
      <m:oMath>
        <m:r>
          <m:t>4</m:t>
        </m:r>
        <m:r>
          <m:t>0</m:t>
        </m:r>
        <m:r>
          <m:t>\</m:t>
        </m:r>
        <m:r>
          <m:t>%</m:t>
        </m:r>
      </m:oMath>
      <w:r>
        <w:rPr>
          <w:rFonts w:ascii="Calibri" w:hAnsi="Calibri"/>
          <w:b w:val="0"/>
          <w:i w:val="0"/>
          <w:color w:val="000000"/>
          <w:sz w:val="18"/>
        </w:rPr>
        <w:t xml:space="preserve"> kelompok termiskin.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Pendapatan nasional merupakan indikator makroekonomi utama yang mengukur nilai total barang dan jasa akhir yang diproduksi oleh suatu perekonomian dalam periode satu tahun. Produk Domestik Bruto (</w:t>
      </w:r>
      <m:oMath>
        <m:r>
          <m:t>P</m:t>
        </m:r>
        <m:r>
          <m:t>D</m:t>
        </m:r>
        <m:r>
          <m:t>B</m:t>
        </m:r>
        <m:r>
          <m:t>/</m:t>
        </m:r>
        <m:r>
          <m:t>G</m:t>
        </m:r>
        <m:r>
          <m:t>D</m:t>
        </m:r>
        <m:r>
          <m:t>P</m:t>
        </m:r>
      </m:oMath>
      <w:r>
        <w:rPr>
          <w:rFonts w:ascii="Calibri" w:hAnsi="Calibri"/>
          <w:b w:val="0"/>
          <w:i w:val="0"/>
          <w:color w:val="000000"/>
          <w:sz w:val="19"/>
        </w:rPr>
        <w:t>) menghitung seluruh output di dalam batas wilayah geografis domestik tanpa memandang kewarganegaraan, sedangkan Produk Nasional Bruto (</w:t>
      </w:r>
      <m:oMath>
        <m:r>
          <m:t>P</m:t>
        </m:r>
        <m:r>
          <m:t>N</m:t>
        </m:r>
        <m:r>
          <m:t>B</m:t>
        </m:r>
        <m:r>
          <m:t>/</m:t>
        </m:r>
        <m:r>
          <m:t>G</m:t>
        </m:r>
        <m:r>
          <m:t>N</m:t>
        </m:r>
        <m:r>
          <m:t>P</m:t>
        </m:r>
      </m:oMath>
      <w:r>
        <w:rPr>
          <w:rFonts w:ascii="Calibri" w:hAnsi="Calibri"/>
          <w:b w:val="0"/>
          <w:i w:val="0"/>
          <w:color w:val="000000"/>
          <w:sz w:val="19"/>
        </w:rPr>
        <w:t>) memperhitungkan pendapatan faktor neto luar negeri (</w:t>
      </w:r>
      <m:oMath>
        <m:r>
          <m:t>G</m:t>
        </m:r>
        <m:r>
          <m:t>N</m:t>
        </m:r>
        <m:r>
          <m:t>P</m:t>
        </m:r>
        <m:r>
          <m:t>=</m:t>
        </m:r>
        <m:r>
          <m:t>G</m:t>
        </m:r>
        <m:r>
          <m:t>D</m:t>
        </m:r>
        <m:r>
          <m:t>P</m:t>
        </m:r>
        <m:r>
          <m:t>+</m:t>
        </m:r>
        <m:r>
          <m:t>P</m:t>
        </m:r>
        <m:r>
          <m:t>F</m:t>
        </m:r>
        <m:r>
          <m:t>P</m:t>
        </m:r>
        <m:r>
          <m:t>N</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 xml:space="preserve">Perhitungan pendapatan nasional dilakukan melalui tiga pendekatan terpadu: Pendekatan Produksi (penjumlahan nilai tambah bruto seluruh sektor usaha), Pendekatan Pendapatan (penjumlahan upah </w:t>
      </w:r>
      <m:oMath>
        <m:r>
          <m:t>w</m:t>
        </m:r>
      </m:oMath>
      <w:r>
        <w:rPr>
          <w:rFonts w:ascii="Calibri" w:hAnsi="Calibri"/>
          <w:b w:val="0"/>
          <w:i w:val="0"/>
          <w:color w:val="000000"/>
          <w:sz w:val="19"/>
        </w:rPr>
        <w:t xml:space="preserve">, sewa </w:t>
      </w:r>
      <m:oMath>
        <m:r>
          <m:t>r</m:t>
        </m:r>
      </m:oMath>
      <w:r>
        <w:rPr>
          <w:rFonts w:ascii="Calibri" w:hAnsi="Calibri"/>
          <w:b w:val="0"/>
          <w:i w:val="0"/>
          <w:color w:val="000000"/>
          <w:sz w:val="19"/>
        </w:rPr>
        <w:t xml:space="preserve">, bunga </w:t>
      </w:r>
      <m:oMath>
        <m:r>
          <m:t>i</m:t>
        </m:r>
      </m:oMath>
      <w:r>
        <w:rPr>
          <w:rFonts w:ascii="Calibri" w:hAnsi="Calibri"/>
          <w:b w:val="0"/>
          <w:i w:val="0"/>
          <w:color w:val="000000"/>
          <w:sz w:val="19"/>
        </w:rPr>
        <w:t xml:space="preserve">, dan laba usaha </w:t>
      </w:r>
      <m:oMath>
        <m:r>
          <m:t>p</m:t>
        </m:r>
      </m:oMath>
      <w:r>
        <w:rPr>
          <w:rFonts w:ascii="Calibri" w:hAnsi="Calibri"/>
          <w:b w:val="0"/>
          <w:i w:val="0"/>
          <w:color w:val="000000"/>
          <w:sz w:val="19"/>
        </w:rPr>
        <w:t>), serta Pendekatan Pengeluaran (</w:t>
      </w:r>
      <m:oMath>
        <m:r>
          <m:t>Y</m:t>
        </m:r>
        <m:r>
          <m:t>=</m:t>
        </m:r>
        <m:r>
          <m:t>C</m:t>
        </m:r>
        <m:r>
          <m:t>+</m:t>
        </m:r>
        <m:r>
          <m:t>I</m:t>
        </m:r>
        <m:r>
          <m:t>+</m:t>
        </m:r>
        <m:r>
          <m:t>G</m:t>
        </m:r>
        <m:r>
          <m:t>+</m:t>
        </m:r>
        <m:r>
          <m:t>(</m:t>
        </m:r>
        <m:r>
          <m:t>X</m:t>
        </m:r>
        <m:r>
          <m:t>-</m:t>
        </m:r>
        <m:r>
          <m:t>M</m:t>
        </m:r>
        <m:r>
          <m:t>)</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Tingkat kemakmuran rata-rata penduduk diukur melalui Pendapatan Per Kapita. Namun, tingginya angka PDB tidak otomatis menjamin keadilan sosial tanpa memperhatikan pemerataan distribusi pendapatan yang diukur secara kuantitatif melalui Kurva Lorenz dan indeks Koefisien Gini (nilai 0 menunjukkan pemerataan sempurna dan 1 menunjukkan ketimpangan mutlak).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Produk Domestik Bruto (GDP)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total pasar seluruh barang dan jasa akhir yang dihasilkan oleh unit-unit produksi di dalam batas wilayah suatu negara selama satu tahun.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Disposable Income (DI)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Pendapatan yang benar-benar siap dimanfaatkan untuk konsumsi atau ditabung setelah dikurangi pajak penghasilan langsung (</w:t>
            </w:r>
            <m:oMath>
              <m:r>
                <m:t>D</m:t>
              </m:r>
              <m:r>
                <m:t>I</m:t>
              </m:r>
              <m:r>
                <m:t>=</m:t>
              </m:r>
              <m:r>
                <m:t>P</m:t>
              </m:r>
              <m:r>
                <m:t>I</m:t>
              </m:r>
              <m:r>
                <m:t>-</m:t>
              </m:r>
              <m:r>
                <m:t>P</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Tambah (Value Added)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Selisih antara nilai output penjualan suatu barang dengan biaya input antara bahan baku yang digunakan dalam proses produksi.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Koefisien Gini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derajat ketimpangan distribusi pendapatan masyarakat dengan rentang skala nilai antara 0 (pemerataan sempurna) hingga 1 (ketimpangan mutlak).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Kurva Lorenz</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Kurva grafis yang menggambarkan hubungan persentase kumulatif penduduk dengan persentase kumulatif pendapatan nasional yang diterimanya.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