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Struktur Jaringan Hewan dan Sistem Gerak Manusia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keterkaitan struktur jaringan epitel, ikat, otot, dan saraf dengan fungsinya.</w:t>
      </w:r>
    </w:p>
    <w:p>
      <w:pPr>
        <w:pStyle w:val="ListNumber"/>
      </w:pPr>
      <w:r>
        <w:rPr>
          <w:rFonts w:ascii="Calibri" w:hAnsi="Calibri"/>
          <w:b w:val="0"/>
          <w:i w:val="0"/>
          <w:color w:val="000000"/>
          <w:sz w:val="19"/>
        </w:rPr>
        <w:t>Peserta didik mampu mengidentifikasi komponen penyusun rangka manusia dan mekanisme persendian.</w:t>
      </w:r>
    </w:p>
    <w:p>
      <w:pPr>
        <w:pStyle w:val="ListNumber"/>
      </w:pPr>
      <w:r>
        <w:rPr>
          <w:rFonts w:ascii="Calibri" w:hAnsi="Calibri"/>
          <w:b w:val="0"/>
          <w:i w:val="0"/>
          <w:color w:val="000000"/>
          <w:sz w:val="19"/>
        </w:rPr>
        <w:t>Peserta didik mampu menjelaskan mekanisme biokimia kontraksi otot rangka berdasarkan Sliding Filament Theory.</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empat jaringan dasar hewan (epitel, ikat, otot, saraf), struktur sistem rangka (tulang keras, tulang rawan, sendi sinartrosis/amfiartrosis/diartrosis), mekanisme kontraksi otot (*Sliding Filament Theory* aktin-miosin), serta kelainan sistem lokomotor.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Jaringan Epitel, Jaringan Ikat, dan Jaringan Otot Hewan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epitel selapis/berlapis pipih, kubus, silindris, serta jaringan tulang dan kartilago.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Tulang, Osifikasi, dan Klasifikasi Persendian (Artikulasi)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sistem Havers osteon, osifikasi endokondral, dan ragam sendi gerak diartrosis.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Mekanisme Kontraksi Otot (Sliding Filament Theory)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Menelaah peran aktin, miosin, troponin, tropomiosin, ion </w:t>
      </w:r>
      <m:oMath>
        <m:sSup>
          <m:e>
            <m:r>
              <m:t>C</m:t>
            </m:r>
          </m:e>
          <m:sup>
            <m:r>
              <m:t>2</m:t>
            </m:r>
            <m:r>
              <m:t>+</m:t>
            </m:r>
          </m:sup>
        </m:sSup>
      </m:oMath>
      <w:r>
        <w:rPr>
          <w:rFonts w:ascii="Calibri" w:hAnsi="Calibri"/>
          <w:b w:val="0"/>
          <w:i w:val="0"/>
          <w:color w:val="000000"/>
          <w:sz w:val="18"/>
        </w:rPr>
        <w:t>, dan hidrolisis ATP.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Kelainan dan Gangguan Sistem Gerak Manusia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patah tulang (fraktura), osteoporosis, rakitis, tetanus, dan distrofi otot.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Peristiwa biokimia yang terjadi di dalam sarkomer serabut otot lurik saat terjadi proses relaksasi otot adalah...</w:t>
      </w:r>
    </w:p>
    <w:p>
      <w:pPr>
        <w:spacing w:before="0" w:after="20"/>
        <w:ind w:left="576"/>
      </w:pPr>
      <w:r>
        <w:rPr>
          <w:rFonts w:ascii="Calibri" w:hAnsi="Calibri"/>
          <w:b w:val="0"/>
          <w:i w:val="0"/>
          <w:color w:val="000000"/>
          <w:sz w:val="18"/>
        </w:rPr>
        <w:t xml:space="preserve">Ion </w:t>
      </w:r>
      <m:oMath>
        <m:sSup>
          <m:e>
            <m:r>
              <m:t>C</m:t>
            </m:r>
          </m:e>
          <m:sup>
            <m:r>
              <m:t>2</m:t>
            </m:r>
            <m:r>
              <m:t>+</m:t>
            </m:r>
          </m:sup>
        </m:sSup>
      </m:oMath>
      <w:r>
        <w:rPr>
          <w:rFonts w:ascii="Calibri" w:hAnsi="Calibri"/>
          <w:b w:val="0"/>
          <w:i w:val="0"/>
          <w:color w:val="000000"/>
          <w:sz w:val="18"/>
        </w:rPr>
        <w:t xml:space="preserve"> dipompa kembali ke dalam retikulum sarkoplasma sehingga binding site aktin tertutup kembali oleh tropomiosin</w:t>
      </w:r>
    </w:p>
    <w:p>
      <w:pPr>
        <w:spacing w:before="0" w:after="20"/>
        <w:ind w:left="576"/>
      </w:pPr>
      <w:r>
        <w:rPr>
          <w:rFonts w:ascii="Calibri" w:hAnsi="Calibri"/>
          <w:b w:val="0"/>
          <w:i w:val="0"/>
          <w:color w:val="000000"/>
          <w:sz w:val="18"/>
        </w:rPr>
        <w:t>Filamen aktin dan miosin hancur berkeping-keping</w:t>
      </w:r>
    </w:p>
    <w:p>
      <w:pPr>
        <w:spacing w:before="0" w:after="20"/>
        <w:ind w:left="576"/>
      </w:pPr>
      <w:r>
        <w:rPr>
          <w:rFonts w:ascii="Calibri" w:hAnsi="Calibri"/>
          <w:b w:val="0"/>
          <w:i w:val="0"/>
          <w:color w:val="000000"/>
          <w:sz w:val="18"/>
        </w:rPr>
        <w:t>Pita I dan Zona H menyempit hilang sepenuhnya</w:t>
      </w:r>
    </w:p>
    <w:p>
      <w:pPr>
        <w:spacing w:before="0" w:after="20"/>
        <w:ind w:left="576"/>
      </w:pPr>
      <w:r>
        <w:rPr>
          <w:rFonts w:ascii="Calibri" w:hAnsi="Calibri"/>
          <w:b w:val="0"/>
          <w:i w:val="0"/>
          <w:color w:val="000000"/>
          <w:sz w:val="18"/>
        </w:rPr>
        <w:t>Konsentrasi asam laktat meningkat tajam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Saat relaksasi, kalsium ditarik kembali ke retikulum sarkoplasma, menyebabkan tropomiosin menutupi kembali situs aktif aktin.</w:t>
      </w:r>
    </w:p>
    <w:p>
      <w:pPr>
        <w:spacing w:before="80" w:after="40"/>
        <w:ind w:left="216"/>
      </w:pPr>
      <w:r>
        <w:rPr>
          <w:rFonts w:ascii="Calibri" w:hAnsi="Calibri"/>
          <w:b/>
          <w:color w:val="000000"/>
          <w:sz w:val="19"/>
        </w:rPr>
        <w:t xml:space="preserve">2. </w:t>
      </w:r>
      <w:r>
        <w:rPr>
          <w:rFonts w:ascii="Calibri" w:hAnsi="Calibri"/>
          <w:b w:val="0"/>
          <w:i w:val="0"/>
          <w:color w:val="000000"/>
          <w:sz w:val="19"/>
        </w:rPr>
        <w:t>Sendi yang menghubungkan antara tulang paha (femur) dengan gelang panggul (pelvis) yang memungkinkan gerakan ke segala arah disebut sendi...</w:t>
      </w:r>
    </w:p>
    <w:p>
      <w:pPr>
        <w:spacing w:before="0" w:after="20"/>
        <w:ind w:left="576"/>
      </w:pPr>
      <w:r>
        <w:rPr>
          <w:rFonts w:ascii="Calibri" w:hAnsi="Calibri"/>
          <w:b w:val="0"/>
          <w:i w:val="0"/>
          <w:color w:val="000000"/>
          <w:sz w:val="18"/>
        </w:rPr>
        <w:t>Sendi Peluru (Ball and Socket Joint)</w:t>
      </w:r>
    </w:p>
    <w:p>
      <w:pPr>
        <w:spacing w:before="0" w:after="20"/>
        <w:ind w:left="576"/>
      </w:pPr>
      <w:r>
        <w:rPr>
          <w:rFonts w:ascii="Calibri" w:hAnsi="Calibri"/>
          <w:b w:val="0"/>
          <w:i w:val="0"/>
          <w:color w:val="000000"/>
          <w:sz w:val="18"/>
        </w:rPr>
        <w:t>Sendi Engsel</w:t>
      </w:r>
    </w:p>
    <w:p>
      <w:pPr>
        <w:spacing w:before="0" w:after="20"/>
        <w:ind w:left="576"/>
      </w:pPr>
      <w:r>
        <w:rPr>
          <w:rFonts w:ascii="Calibri" w:hAnsi="Calibri"/>
          <w:b w:val="0"/>
          <w:i w:val="0"/>
          <w:color w:val="000000"/>
          <w:sz w:val="18"/>
        </w:rPr>
        <w:t>Sendi Pelana</w:t>
      </w:r>
    </w:p>
    <w:p>
      <w:pPr>
        <w:spacing w:before="0" w:after="20"/>
        <w:ind w:left="576"/>
      </w:pPr>
      <w:r>
        <w:rPr>
          <w:rFonts w:ascii="Calibri" w:hAnsi="Calibri"/>
          <w:b w:val="0"/>
          <w:i w:val="0"/>
          <w:color w:val="000000"/>
          <w:sz w:val="18"/>
        </w:rPr>
        <w:t>Sendi Putar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Sendi peluru memungkinkan gerakan rotasi multi-aksial bebas ke segala arah (contoh: paha-panggul dan lengan-gelang bahu).</w:t>
      </w:r>
    </w:p>
    <w:p>
      <w:pPr>
        <w:spacing w:before="80" w:after="40"/>
        <w:ind w:left="216"/>
      </w:pPr>
      <w:r>
        <w:rPr>
          <w:rFonts w:ascii="Calibri" w:hAnsi="Calibri"/>
          <w:b/>
          <w:color w:val="000000"/>
          <w:sz w:val="19"/>
        </w:rPr>
        <w:t xml:space="preserve">3. </w:t>
      </w:r>
      <w:r>
        <w:rPr>
          <w:rFonts w:ascii="Calibri" w:hAnsi="Calibri"/>
          <w:b w:val="0"/>
          <w:i w:val="0"/>
          <w:color w:val="000000"/>
          <w:sz w:val="19"/>
        </w:rPr>
        <w:t>Ciri struktur mikroskopis dari sel otot jantung yang membedakannya dengan sel otot rangka lurik biasa adalah...</w:t>
      </w:r>
    </w:p>
    <w:p>
      <w:pPr>
        <w:spacing w:before="0" w:after="20"/>
        <w:ind w:left="576"/>
      </w:pPr>
      <w:r>
        <w:rPr>
          <w:rFonts w:ascii="Calibri" w:hAnsi="Calibri"/>
          <w:b w:val="0"/>
          <w:i w:val="0"/>
          <w:color w:val="000000"/>
          <w:sz w:val="18"/>
        </w:rPr>
        <w:t>Memiliki serabut bercabang (*anastomosis*), inti sel di tengah, dan bekerja secara tidak sadar (involunter) teratur</w:t>
      </w:r>
    </w:p>
    <w:p>
      <w:pPr>
        <w:spacing w:before="0" w:after="20"/>
        <w:ind w:left="576"/>
      </w:pPr>
      <w:r>
        <w:rPr>
          <w:rFonts w:ascii="Calibri" w:hAnsi="Calibri"/>
          <w:b w:val="0"/>
          <w:i w:val="0"/>
          <w:color w:val="000000"/>
          <w:sz w:val="18"/>
        </w:rPr>
        <w:t>Berbentuk gelendong runcing tanpa garis gelap terang</w:t>
      </w:r>
    </w:p>
    <w:p>
      <w:pPr>
        <w:spacing w:before="0" w:after="20"/>
        <w:ind w:left="576"/>
      </w:pPr>
      <w:r>
        <w:rPr>
          <w:rFonts w:ascii="Calibri" w:hAnsi="Calibri"/>
          <w:b w:val="0"/>
          <w:i w:val="0"/>
          <w:color w:val="000000"/>
          <w:sz w:val="18"/>
        </w:rPr>
        <w:t>Bekerja di bawah kendali kesadaran penuh otak volunter</w:t>
      </w:r>
    </w:p>
    <w:p>
      <w:pPr>
        <w:spacing w:before="0" w:after="20"/>
        <w:ind w:left="576"/>
      </w:pPr>
      <w:r>
        <w:rPr>
          <w:rFonts w:ascii="Calibri" w:hAnsi="Calibri"/>
          <w:b w:val="0"/>
          <w:i w:val="0"/>
          <w:color w:val="000000"/>
          <w:sz w:val="18"/>
        </w:rPr>
        <w:t>Tidak membutuhkan suplai oksigen sama sekali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Otot jantung berlurik, memiliki percabangan diskus interkalaris, berinti 1-2 di tengah, dan bekerja involunter ritmis.</w:t>
      </w:r>
    </w:p>
    <w:p>
      <w:pPr>
        <w:spacing w:before="80" w:after="40"/>
        <w:ind w:left="216"/>
      </w:pPr>
      <w:r>
        <w:rPr>
          <w:rFonts w:ascii="Calibri" w:hAnsi="Calibri"/>
          <w:b/>
          <w:color w:val="000000"/>
          <w:sz w:val="19"/>
        </w:rPr>
        <w:t xml:space="preserve">4. </w:t>
      </w:r>
      <w:r>
        <w:rPr>
          <w:rFonts w:ascii="Calibri" w:hAnsi="Calibri"/>
          <w:b w:val="0"/>
          <w:i w:val="0"/>
          <w:color w:val="000000"/>
          <w:sz w:val="19"/>
        </w:rPr>
        <w:t>Jaringan epitel yang tersusun atas selapis sel berbentuk pipih tipis yang melapisi dinding pembuluh darah (endotel) dan alveolus paru-paru berfungsi optimal untuk...</w:t>
      </w:r>
    </w:p>
    <w:p>
      <w:pPr>
        <w:spacing w:before="0" w:after="20"/>
        <w:ind w:left="576"/>
      </w:pPr>
      <w:r>
        <w:rPr>
          <w:rFonts w:ascii="Calibri" w:hAnsi="Calibri"/>
          <w:b w:val="0"/>
          <w:i w:val="0"/>
          <w:color w:val="000000"/>
          <w:sz w:val="18"/>
        </w:rPr>
        <w:t>Memfasilitasi proses difusi dan filtrasi gas/cairan secara cepat</w:t>
      </w:r>
    </w:p>
    <w:p>
      <w:pPr>
        <w:spacing w:before="0" w:after="20"/>
        <w:ind w:left="576"/>
      </w:pPr>
      <w:r>
        <w:rPr>
          <w:rFonts w:ascii="Calibri" w:hAnsi="Calibri"/>
          <w:b w:val="0"/>
          <w:i w:val="0"/>
          <w:color w:val="000000"/>
          <w:sz w:val="18"/>
        </w:rPr>
        <w:t>Melindungi permukaan kulit dari gesekan mekanik keras</w:t>
      </w:r>
    </w:p>
    <w:p>
      <w:pPr>
        <w:spacing w:before="0" w:after="20"/>
        <w:ind w:left="576"/>
      </w:pPr>
      <w:r>
        <w:rPr>
          <w:rFonts w:ascii="Calibri" w:hAnsi="Calibri"/>
          <w:b w:val="0"/>
          <w:i w:val="0"/>
          <w:color w:val="000000"/>
          <w:sz w:val="18"/>
        </w:rPr>
        <w:t>Menghasilkan sekresi hormon kental</w:t>
      </w:r>
    </w:p>
    <w:p>
      <w:pPr>
        <w:spacing w:before="0" w:after="20"/>
        <w:ind w:left="576"/>
      </w:pPr>
      <w:r>
        <w:rPr>
          <w:rFonts w:ascii="Calibri" w:hAnsi="Calibri"/>
          <w:b w:val="0"/>
          <w:i w:val="0"/>
          <w:color w:val="000000"/>
          <w:sz w:val="18"/>
        </w:rPr>
        <w:t>Menghantarkan impuls kelistrikan tubuh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Epitel pipih selapis (*simple squamous epithelium*) tipis permeable, sangat ideal untuk difusi gas alveolus dan kapiler darah.</w:t>
      </w:r>
    </w:p>
    <w:p>
      <w:pPr>
        <w:spacing w:before="80" w:after="40"/>
        <w:ind w:left="216"/>
      </w:pPr>
      <w:r>
        <w:rPr>
          <w:rFonts w:ascii="Calibri" w:hAnsi="Calibri"/>
          <w:b/>
          <w:color w:val="000000"/>
          <w:sz w:val="19"/>
        </w:rPr>
        <w:t xml:space="preserve">5. </w:t>
      </w:r>
      <w:r>
        <w:rPr>
          <w:rFonts w:ascii="Calibri" w:hAnsi="Calibri"/>
          <w:b w:val="0"/>
          <w:i w:val="0"/>
          <w:color w:val="000000"/>
          <w:sz w:val="19"/>
        </w:rPr>
        <w:t>Penyakit kejang otot parah yang disebabkan oleh racun neurotoksin bakteri *Clostridium tetani* yang memicu kontraksi otot terus menerus tanpa relaksasi dinamakan...</w:t>
      </w:r>
    </w:p>
    <w:p>
      <w:pPr>
        <w:spacing w:before="0" w:after="20"/>
        <w:ind w:left="576"/>
      </w:pPr>
      <w:r>
        <w:rPr>
          <w:rFonts w:ascii="Calibri" w:hAnsi="Calibri"/>
          <w:b w:val="0"/>
          <w:i w:val="0"/>
          <w:color w:val="000000"/>
          <w:sz w:val="18"/>
        </w:rPr>
        <w:t>Tetanus</w:t>
      </w:r>
    </w:p>
    <w:p>
      <w:pPr>
        <w:spacing w:before="0" w:after="20"/>
        <w:ind w:left="576"/>
      </w:pPr>
      <w:r>
        <w:rPr>
          <w:rFonts w:ascii="Calibri" w:hAnsi="Calibri"/>
          <w:b w:val="0"/>
          <w:i w:val="0"/>
          <w:color w:val="000000"/>
          <w:sz w:val="18"/>
        </w:rPr>
        <w:t>Atrofi otot</w:t>
      </w:r>
    </w:p>
    <w:p>
      <w:pPr>
        <w:spacing w:before="0" w:after="20"/>
        <w:ind w:left="576"/>
      </w:pPr>
      <w:r>
        <w:rPr>
          <w:rFonts w:ascii="Calibri" w:hAnsi="Calibri"/>
          <w:b w:val="0"/>
          <w:i w:val="0"/>
          <w:color w:val="000000"/>
          <w:sz w:val="18"/>
        </w:rPr>
        <w:t>Hipertrofi otot</w:t>
      </w:r>
    </w:p>
    <w:p>
      <w:pPr>
        <w:spacing w:before="0" w:after="20"/>
        <w:ind w:left="576"/>
      </w:pPr>
      <w:r>
        <w:rPr>
          <w:rFonts w:ascii="Calibri" w:hAnsi="Calibri"/>
          <w:b w:val="0"/>
          <w:i w:val="0"/>
          <w:color w:val="000000"/>
          <w:sz w:val="18"/>
        </w:rPr>
        <w:t>Miastenia gravis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Tetanus disebabkan oleh toksin tetanospasmin yang memblokir pelepasan neurotransmiter inhibitor, menyebabkan spasme otot permanen.</w:t>
      </w:r>
    </w:p>
    <w:p>
      <w:r>
        <w:br w:type="page"/>
      </w:r>
    </w:p>
    <w:p>
      <w:pPr>
        <w:pStyle w:val="Title"/>
      </w:pPr>
      <w:r>
        <w:t>LEMBAR KERJA PESERTA DIDIK (LKPD)</w:t>
      </w:r>
    </w:p>
    <w:p>
      <w:pPr>
        <w:pStyle w:val="Subtitle"/>
      </w:pPr>
      <w:r>
        <w:t>Mata Pelajaran: Biologi • Bab 3: Struktur Jaringan Hewan dan Sistem Gerak Manusia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Jaringan Epitel, Jaringan Ikat, dan Jaringan Otot Hewan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epitel selapis/berlapis pipih, kubus, silindris, serta jaringan tulang dan kartilago.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Tulang, Osifikasi, dan Klasifikasi Persendian (Artikulasi)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sistem Havers osteon, osifikasi endokondral, dan ragam sendi gerak diartrosis.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Mekanisme Kontraksi Otot (Sliding Filament Theory)</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Menelaah peran aktin, miosin, troponin, tropomiosin, ion </w:t>
      </w:r>
      <m:oMath>
        <m:sSup>
          <m:e>
            <m:r>
              <m:t>C</m:t>
            </m:r>
          </m:e>
          <m:sup>
            <m:r>
              <m:t>2</m:t>
            </m:r>
            <m:r>
              <m:t>+</m:t>
            </m:r>
          </m:sup>
        </m:sSup>
      </m:oMath>
      <w:r>
        <w:rPr>
          <w:rFonts w:ascii="Calibri" w:hAnsi="Calibri"/>
          <w:b w:val="0"/>
          <w:i w:val="0"/>
          <w:color w:val="000000"/>
          <w:sz w:val="18"/>
        </w:rPr>
        <w:t>, dan hidrolisis ATP.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Kelainan dan Gangguan Sistem Gerak Manusia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patah tulang (fraktura), osteoporosis, rakitis, tetanus, dan distrofi otot.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Tubuh vertebrata tersusun atas empat kelompok jaringan primer: Jaringan Epitel (pelapis permukaan dan kelenjar), Jaringan Ikat (penyokong mekanis: tulang keras/osteon, tulang rawan/kondrosit, darah, adiposa), Jaringan Otot (otot polos involunter, otot rangka lurik volunter, dan otot jantung bercabang), serta Jaringan Saraf (neuron dan neuroglia).</w:t>
      </w:r>
    </w:p>
    <w:p>
      <w:pPr>
        <w:spacing w:before="40" w:after="60" w:line="276" w:lineRule="auto"/>
      </w:pPr>
      <w:r>
        <w:rPr>
          <w:rFonts w:ascii="Calibri" w:hAnsi="Calibri"/>
          <w:b w:val="0"/>
          <w:i w:val="0"/>
          <w:color w:val="000000"/>
          <w:sz w:val="19"/>
        </w:rPr>
        <w:t>Sistem gerak manusia (*sistem muskuloskeletal*) memadukan rangka sebagai alat gerak pasif dan otot sebagai alat gerak aktif. Rangka aksial dan apendikular dihubungkan oleh sendi diartrosis (sendi engsel, peluru, putar, pelana, geser) yang difasilitasi oleh cairan sinovial dan ligamen.</w:t>
      </w:r>
    </w:p>
    <w:p>
      <w:pPr>
        <w:spacing w:before="40" w:after="60" w:line="276" w:lineRule="auto"/>
      </w:pPr>
      <w:r>
        <w:rPr>
          <w:rFonts w:ascii="Calibri" w:hAnsi="Calibri"/>
          <w:b w:val="0"/>
          <w:i w:val="0"/>
          <w:color w:val="000000"/>
          <w:sz w:val="19"/>
        </w:rPr>
        <w:t xml:space="preserve">Mekanisme kontraksi otot dijelaskan oleh Teori Pergeseran Filamen (*Sliding Filament Model*). Ketika impuls saraf memicu pelepasan ion </w:t>
      </w:r>
      <m:oMath>
        <m:sSup>
          <m:e>
            <m:r>
              <m:t>C</m:t>
            </m:r>
          </m:e>
          <m:sup>
            <m:r>
              <m:t>2</m:t>
            </m:r>
            <m:r>
              <m:t>+</m:t>
            </m:r>
          </m:sup>
        </m:sSup>
      </m:oMath>
      <w:r>
        <w:rPr>
          <w:rFonts w:ascii="Calibri" w:hAnsi="Calibri"/>
          <w:b w:val="0"/>
          <w:i w:val="0"/>
          <w:color w:val="000000"/>
          <w:sz w:val="19"/>
        </w:rPr>
        <w:t xml:space="preserve"> dari retikulum sarkoplasma, ion kalsium berikatan dengan troponin, membuka binding site aktin, sehingga kepala miosin teraktivasi oleh ATP untuk membentuk jembatan silang (*cross-bridge*) dan memendekkan sarkomer (zona H dan pita I menyempit).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Sliding Filament Theory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Teori mekanisme kerja kontraksi otot di mana filamen tipis aktin bergeser meluncur di antara filamen tebal miosin sehingga sarkomer memendek.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Havers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Unit struktural tulang keras silindris yang terdiri atas saluran pusat pembuluh darah (saluran Havers), lamel konsentris, osteosit, dan kanalikuli.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Sendi Diartrosis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Hubungan antartulang yang memungkinkan pergerakan leluasa secara bebas karena memiliki rongga sendi berselaput sinovial.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Sarkomer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Unit fungsional kontraktil terkecil dari serabut otot lurik yang dibatasi oleh dua garis Z berurutan.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Osteoporosis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penurunan densitas massa tulang akibat ketidakseimbangan resorpsi kalsium sehingga tulang menjadi rapuh dan mudah patah.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