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About Me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menggunakan ungkapan menyapa, berpamitan, berterima kasih, dan meminta maaf dalam interaksi lisan.</w:t>
      </w:r>
    </w:p>
    <w:p>
      <w:pPr>
        <w:pStyle w:val="ListNumber"/>
      </w:pPr>
      <w:r>
        <w:rPr>
          <w:rFonts w:ascii="Calibri" w:hAnsi="Calibri"/>
          <w:b w:val="0"/>
          <w:i w:val="0"/>
          <w:color w:val="000000"/>
          <w:sz w:val="19"/>
        </w:rPr>
        <w:t>Peserta didik mampu memperkenalkan diri dan orang lain dengan informasi personal yang runtut.</w:t>
      </w:r>
    </w:p>
    <w:p>
      <w:pPr>
        <w:pStyle w:val="ListNumber"/>
      </w:pPr>
      <w:r>
        <w:rPr>
          <w:rFonts w:ascii="Calibri" w:hAnsi="Calibri"/>
          <w:b w:val="0"/>
          <w:i w:val="0"/>
          <w:color w:val="000000"/>
          <w:sz w:val="19"/>
        </w:rPr>
        <w:t>Peserta didik mampu menyusun teks perkenalan diri tertulis dengan tata bahasa pronouns dan to be yang akurat.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interaksi interpersonal perkenalan diri (*introducing oneself and others*), sapaan (*greetings*), pamitan (*leave-takings*), ungkapan terima kasih (*gratitude*), permintaan maaf (*apologizing*), serta penggunaan pronoun dan to be.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Greetings and Leave-Takings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dan mempraktikkan ungkapan menyapa dan berpamitan formal/informal.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Introducing Oneself and Others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monolog dan dialog perkenalan diri serta memperkenalkan teman sebaya.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Expressing Gratitude and Apologizing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ungkapan terima kasih, permintaan maaf, dan respons yang tepat.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Pronouns and Simple Present Be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subject pronouns (I, you, he, she, it, we, they) dan to be (am, is, are).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Edo meets his English teacher at the school gate at 06.45 AM. The most appropriate greeting Edo should say is...</w:t>
      </w:r>
    </w:p>
    <w:p>
      <w:pPr>
        <w:spacing w:before="0" w:after="20"/>
        <w:ind w:left="576"/>
      </w:pPr>
      <w:r>
        <w:rPr>
          <w:rFonts w:ascii="Calibri" w:hAnsi="Calibri"/>
          <w:b w:val="0"/>
          <w:i w:val="0"/>
          <w:color w:val="000000"/>
          <w:sz w:val="18"/>
        </w:rPr>
        <w:t>Good afternoon, Sir!</w:t>
      </w:r>
    </w:p>
    <w:p>
      <w:pPr>
        <w:spacing w:before="0" w:after="20"/>
        <w:ind w:left="576"/>
      </w:pPr>
      <w:r>
        <w:rPr>
          <w:rFonts w:ascii="Calibri" w:hAnsi="Calibri"/>
          <w:b w:val="0"/>
          <w:i w:val="0"/>
          <w:color w:val="000000"/>
          <w:sz w:val="18"/>
        </w:rPr>
        <w:t>Good evening, Sir!</w:t>
      </w:r>
    </w:p>
    <w:p>
      <w:pPr>
        <w:spacing w:before="0" w:after="20"/>
        <w:ind w:left="576"/>
      </w:pPr>
      <w:r>
        <w:rPr>
          <w:rFonts w:ascii="Calibri" w:hAnsi="Calibri"/>
          <w:b w:val="0"/>
          <w:i w:val="0"/>
          <w:color w:val="000000"/>
          <w:sz w:val="18"/>
        </w:rPr>
        <w:t>Good morning, Sir!</w:t>
      </w:r>
    </w:p>
    <w:p>
      <w:pPr>
        <w:spacing w:before="0" w:after="20"/>
        <w:ind w:left="576"/>
      </w:pPr>
      <w:r>
        <w:rPr>
          <w:rFonts w:ascii="Calibri" w:hAnsi="Calibri"/>
          <w:b w:val="0"/>
          <w:i w:val="0"/>
          <w:color w:val="000000"/>
          <w:sz w:val="18"/>
        </w:rPr>
        <w:t>Good night, Sir!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Pukul 06.45 pagi adalah waktu pagi hari, sehingga ungkapan sapaan formal yang tepat adalah 'Good morning, Sir!'.</w:t>
      </w:r>
    </w:p>
    <w:p>
      <w:pPr>
        <w:spacing w:before="80" w:after="40"/>
        <w:ind w:left="216"/>
      </w:pPr>
      <w:r>
        <w:rPr>
          <w:rFonts w:ascii="Calibri" w:hAnsi="Calibri"/>
          <w:b/>
          <w:color w:val="000000"/>
          <w:sz w:val="19"/>
        </w:rPr>
        <w:t xml:space="preserve">2. </w:t>
      </w:r>
      <w:r>
        <w:rPr>
          <w:rFonts w:ascii="Calibri" w:hAnsi="Calibri"/>
          <w:b w:val="0"/>
          <w:i w:val="0"/>
          <w:color w:val="000000"/>
          <w:sz w:val="19"/>
        </w:rPr>
        <w:t>Complete the sentence with the correct pronoun: 'Rina has a new bicycle. ... rides ... to school every morning.'</w:t>
      </w:r>
    </w:p>
    <w:p>
      <w:pPr>
        <w:spacing w:before="0" w:after="20"/>
        <w:ind w:left="576"/>
      </w:pPr>
      <w:r>
        <w:rPr>
          <w:rFonts w:ascii="Calibri" w:hAnsi="Calibri"/>
          <w:b w:val="0"/>
          <w:i w:val="0"/>
          <w:color w:val="000000"/>
          <w:sz w:val="18"/>
        </w:rPr>
        <w:t>She / it</w:t>
      </w:r>
    </w:p>
    <w:p>
      <w:pPr>
        <w:spacing w:before="0" w:after="20"/>
        <w:ind w:left="576"/>
      </w:pPr>
      <w:r>
        <w:rPr>
          <w:rFonts w:ascii="Calibri" w:hAnsi="Calibri"/>
          <w:b w:val="0"/>
          <w:i w:val="0"/>
          <w:color w:val="000000"/>
          <w:sz w:val="18"/>
        </w:rPr>
        <w:t>He / him</w:t>
      </w:r>
    </w:p>
    <w:p>
      <w:pPr>
        <w:spacing w:before="0" w:after="20"/>
        <w:ind w:left="576"/>
      </w:pPr>
      <w:r>
        <w:rPr>
          <w:rFonts w:ascii="Calibri" w:hAnsi="Calibri"/>
          <w:b w:val="0"/>
          <w:i w:val="0"/>
          <w:color w:val="000000"/>
          <w:sz w:val="18"/>
        </w:rPr>
        <w:t>Her / it</w:t>
      </w:r>
    </w:p>
    <w:p>
      <w:pPr>
        <w:spacing w:before="0" w:after="20"/>
        <w:ind w:left="576"/>
      </w:pPr>
      <w:r>
        <w:rPr>
          <w:rFonts w:ascii="Calibri" w:hAnsi="Calibri"/>
          <w:b w:val="0"/>
          <w:i w:val="0"/>
          <w:color w:val="000000"/>
          <w:sz w:val="18"/>
        </w:rPr>
        <w:t>She / them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Subjek pengganti Rina (perempuan) adalah 'She', dan kata ganti objek pengganti sepeda (benda tunggal) adalah 'it'.</w:t>
      </w:r>
    </w:p>
    <w:p>
      <w:pPr>
        <w:spacing w:before="80" w:after="40"/>
        <w:ind w:left="216"/>
      </w:pPr>
      <w:r>
        <w:rPr>
          <w:rFonts w:ascii="Calibri" w:hAnsi="Calibri"/>
          <w:b/>
          <w:color w:val="000000"/>
          <w:sz w:val="19"/>
        </w:rPr>
        <w:t xml:space="preserve">3. </w:t>
      </w:r>
      <w:r>
        <w:rPr>
          <w:rFonts w:ascii="Calibri" w:hAnsi="Calibri"/>
          <w:b w:val="0"/>
          <w:i w:val="0"/>
          <w:color w:val="000000"/>
          <w:sz w:val="19"/>
        </w:rPr>
        <w:t>Siti: 'I am very sorry for breaking your ruler, Dayu.' - Dayu: '...' The best response to accept the apology is...</w:t>
      </w:r>
    </w:p>
    <w:p>
      <w:pPr>
        <w:spacing w:before="0" w:after="20"/>
        <w:ind w:left="576"/>
      </w:pPr>
      <w:r>
        <w:rPr>
          <w:rFonts w:ascii="Calibri" w:hAnsi="Calibri"/>
          <w:b w:val="0"/>
          <w:i w:val="0"/>
          <w:color w:val="000000"/>
          <w:sz w:val="18"/>
        </w:rPr>
        <w:t>You're welcome.</w:t>
      </w:r>
    </w:p>
    <w:p>
      <w:pPr>
        <w:spacing w:before="0" w:after="20"/>
        <w:ind w:left="576"/>
      </w:pPr>
      <w:r>
        <w:rPr>
          <w:rFonts w:ascii="Calibri" w:hAnsi="Calibri"/>
          <w:b w:val="0"/>
          <w:i w:val="0"/>
          <w:color w:val="000000"/>
          <w:sz w:val="18"/>
        </w:rPr>
        <w:t>Never mind, it's alright.</w:t>
      </w:r>
    </w:p>
    <w:p>
      <w:pPr>
        <w:spacing w:before="0" w:after="20"/>
        <w:ind w:left="576"/>
      </w:pPr>
      <w:r>
        <w:rPr>
          <w:rFonts w:ascii="Calibri" w:hAnsi="Calibri"/>
          <w:b w:val="0"/>
          <w:i w:val="0"/>
          <w:color w:val="000000"/>
          <w:sz w:val="18"/>
        </w:rPr>
        <w:t>Thank you very much.</w:t>
      </w:r>
    </w:p>
    <w:p>
      <w:pPr>
        <w:spacing w:before="0" w:after="20"/>
        <w:ind w:left="576"/>
      </w:pPr>
      <w:r>
        <w:rPr>
          <w:rFonts w:ascii="Calibri" w:hAnsi="Calibri"/>
          <w:b w:val="0"/>
          <w:i w:val="0"/>
          <w:color w:val="000000"/>
          <w:sz w:val="18"/>
        </w:rPr>
        <w:t>I'm glad to hear that.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'Never mind, it's alright' (Tidak apa-apa) adalah respons yang tepat dan santun untuk menerima permohonan maaf seseorang.</w:t>
      </w:r>
    </w:p>
    <w:p>
      <w:pPr>
        <w:spacing w:before="80" w:after="40"/>
        <w:ind w:left="216"/>
      </w:pPr>
      <w:r>
        <w:rPr>
          <w:rFonts w:ascii="Calibri" w:hAnsi="Calibri"/>
          <w:b/>
          <w:color w:val="000000"/>
          <w:sz w:val="19"/>
        </w:rPr>
        <w:t xml:space="preserve">4. </w:t>
      </w:r>
      <w:r>
        <w:rPr>
          <w:rFonts w:ascii="Calibri" w:hAnsi="Calibri"/>
          <w:b w:val="0"/>
          <w:i w:val="0"/>
          <w:color w:val="000000"/>
          <w:sz w:val="19"/>
        </w:rPr>
        <w:t>Choose the correct form of to be: 'Budi and Johan ... enthusiastic members of the school scout club.'</w:t>
      </w:r>
    </w:p>
    <w:p>
      <w:pPr>
        <w:spacing w:before="0" w:after="20"/>
        <w:ind w:left="576"/>
      </w:pPr>
      <w:r>
        <w:rPr>
          <w:rFonts w:ascii="Calibri" w:hAnsi="Calibri"/>
          <w:b w:val="0"/>
          <w:i w:val="0"/>
          <w:color w:val="000000"/>
          <w:sz w:val="18"/>
        </w:rPr>
        <w:t>is</w:t>
      </w:r>
    </w:p>
    <w:p>
      <w:pPr>
        <w:spacing w:before="0" w:after="20"/>
        <w:ind w:left="576"/>
      </w:pPr>
      <w:r>
        <w:rPr>
          <w:rFonts w:ascii="Calibri" w:hAnsi="Calibri"/>
          <w:b w:val="0"/>
          <w:i w:val="0"/>
          <w:color w:val="000000"/>
          <w:sz w:val="18"/>
        </w:rPr>
        <w:t>am</w:t>
      </w:r>
    </w:p>
    <w:p>
      <w:pPr>
        <w:spacing w:before="0" w:after="20"/>
        <w:ind w:left="576"/>
      </w:pPr>
      <w:r>
        <w:rPr>
          <w:rFonts w:ascii="Calibri" w:hAnsi="Calibri"/>
          <w:b w:val="0"/>
          <w:i w:val="0"/>
          <w:color w:val="000000"/>
          <w:sz w:val="18"/>
        </w:rPr>
        <w:t>are</w:t>
      </w:r>
    </w:p>
    <w:p>
      <w:pPr>
        <w:spacing w:before="0" w:after="20"/>
        <w:ind w:left="576"/>
      </w:pPr>
      <w:r>
        <w:rPr>
          <w:rFonts w:ascii="Calibri" w:hAnsi="Calibri"/>
          <w:b w:val="0"/>
          <w:i w:val="0"/>
          <w:color w:val="000000"/>
          <w:sz w:val="18"/>
        </w:rPr>
        <w:t>was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Subjek 'Budi and Johan' adalah subjek jamak (plural/they), sehingga bentuk to be present tense yang tepat adalah 'are'.</w:t>
      </w:r>
    </w:p>
    <w:p>
      <w:pPr>
        <w:spacing w:before="80" w:after="40"/>
        <w:ind w:left="216"/>
      </w:pPr>
      <w:r>
        <w:rPr>
          <w:rFonts w:ascii="Calibri" w:hAnsi="Calibri"/>
          <w:b/>
          <w:color w:val="000000"/>
          <w:sz w:val="19"/>
        </w:rPr>
        <w:t xml:space="preserve">5. </w:t>
      </w:r>
      <w:r>
        <w:rPr>
          <w:rFonts w:ascii="Calibri" w:hAnsi="Calibri"/>
          <w:b w:val="0"/>
          <w:i w:val="0"/>
          <w:color w:val="000000"/>
          <w:sz w:val="19"/>
        </w:rPr>
        <w:t>Read the text: 'Hello, my name is Galang. I am twelve years old. I live on Jalan Merak, Yogyakarta. My hobby is playing badminton.' What is the main purpose of the text?</w:t>
      </w:r>
    </w:p>
    <w:p>
      <w:pPr>
        <w:spacing w:before="0" w:after="20"/>
        <w:ind w:left="576"/>
      </w:pPr>
      <w:r>
        <w:rPr>
          <w:rFonts w:ascii="Calibri" w:hAnsi="Calibri"/>
          <w:b w:val="0"/>
          <w:i w:val="0"/>
          <w:color w:val="000000"/>
          <w:sz w:val="18"/>
        </w:rPr>
        <w:t>To describe a badminton tournament</w:t>
      </w:r>
    </w:p>
    <w:p>
      <w:pPr>
        <w:spacing w:before="0" w:after="20"/>
        <w:ind w:left="576"/>
      </w:pPr>
      <w:r>
        <w:rPr>
          <w:rFonts w:ascii="Calibri" w:hAnsi="Calibri"/>
          <w:b w:val="0"/>
          <w:i w:val="0"/>
          <w:color w:val="000000"/>
          <w:sz w:val="18"/>
        </w:rPr>
        <w:t>To introduce oneself to others</w:t>
      </w:r>
    </w:p>
    <w:p>
      <w:pPr>
        <w:spacing w:before="0" w:after="20"/>
        <w:ind w:left="576"/>
      </w:pPr>
      <w:r>
        <w:rPr>
          <w:rFonts w:ascii="Calibri" w:hAnsi="Calibri"/>
          <w:b w:val="0"/>
          <w:i w:val="0"/>
          <w:color w:val="000000"/>
          <w:sz w:val="18"/>
        </w:rPr>
        <w:t>To invite someone to play badminton</w:t>
      </w:r>
    </w:p>
    <w:p>
      <w:pPr>
        <w:spacing w:before="0" w:after="20"/>
        <w:ind w:left="576"/>
      </w:pPr>
      <w:r>
        <w:rPr>
          <w:rFonts w:ascii="Calibri" w:hAnsi="Calibri"/>
          <w:b w:val="0"/>
          <w:i w:val="0"/>
          <w:color w:val="000000"/>
          <w:sz w:val="18"/>
        </w:rPr>
        <w:t>To give directions to Jalan Merak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 tersebut memuat perincian nama, usia, alamat, dan hobi yang bertujuan memperkenalkan diri penulis kepada orang lain (*introducing oneself*).</w:t>
      </w:r>
    </w:p>
    <w:p>
      <w:r>
        <w:br w:type="page"/>
      </w:r>
    </w:p>
    <w:p>
      <w:pPr>
        <w:pStyle w:val="Title"/>
      </w:pPr>
      <w:r>
        <w:t>LEMBAR KERJA PESERTA DIDIK (LKPD)</w:t>
      </w:r>
    </w:p>
    <w:p>
      <w:pPr>
        <w:pStyle w:val="Subtitle"/>
      </w:pPr>
      <w:r>
        <w:t>Mata Pelajaran: Bahasa Inggris • Bab 1: About 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Greetings and Leave-Takings</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dan mempraktikkan ungkapan menyapa dan berpamitan formal/informal.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Introducing Oneself and Others</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monolog dan dialog perkenalan diri serta memperkenalkan teman sebaya.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Expressing Gratitude and Apologizing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ungkapan terima kasih, permintaan maaf, dan respons yang tepat.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Pronouns and Simple Present Be</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subject pronouns (I, you, he, she, it, we, they) dan to be (am, is, are).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Kemampuan memperkenalkan identitas diri dan orang lain merupakan kompetensi dasar dalam komunikasi bahasa Inggris transaksional dan interpersonal. Peserta didik belajar menyampaikan informasi mengenai nama, asal daerah, usia, hobi, dan anggota keluarga dengan pelafalan yang wajar.</w:t>
      </w:r>
    </w:p>
    <w:p>
      <w:pPr>
        <w:spacing w:before="40" w:after="60" w:line="276" w:lineRule="auto"/>
      </w:pPr>
      <w:r>
        <w:rPr>
          <w:rFonts w:ascii="Calibri" w:hAnsi="Calibri"/>
          <w:b w:val="0"/>
          <w:i w:val="0"/>
          <w:color w:val="000000"/>
          <w:sz w:val="19"/>
        </w:rPr>
        <w:t>Struktur interaksi interpersonal mencakup ungkapan formal dan informal untuk menyapa (*greetings*), berpamitan (*leave-takings*), mengucapkan terima kasih (*expressing gratitude*), serta meminta maaf (*apologizing*) yang disesuaikan dengan konteks situasi sosial.</w:t>
      </w:r>
    </w:p>
    <w:p>
      <w:pPr>
        <w:spacing w:before="40" w:after="60" w:line="276" w:lineRule="auto"/>
      </w:pPr>
      <w:r>
        <w:rPr>
          <w:rFonts w:ascii="Calibri" w:hAnsi="Calibri"/>
          <w:b w:val="0"/>
          <w:i w:val="0"/>
          <w:color w:val="000000"/>
          <w:sz w:val="19"/>
        </w:rPr>
        <w:t>Unsur kebahasaan difokuskan pada penggunaan kata ganti orang (*subject, object, and possessive pronouns*), kata kerja bantu *to be* (*am, is, are*), serta pola kalimat deklaratif dan interogatif sederhana dalam present tense.</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Greeting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Ungkapan pembuka percakapan untuk menyapa seseorang seperti *Good morning*, *Hello*, atau *How are you*.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Leave-Taking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Ungkapan yang digunakan saat berpamitan atau mengakhiri percakapan seperti *Goodbye* atau *See you later*.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Subject Pronoun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ganti yang berfungsi sebagai subjek pelaku dalam kalimat (I, you, they, we, he, she, 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Possessive Adjective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penunjuk kepemilikan yang mendahului kata benda seperti *my, your, his, her, their, our, its*.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 Be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kerja bantu penghubung dalam bahasa Inggris (*am, is, are*) yang menghubungkan subjek dengan kata sifat atau kata benda.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