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Healthy Habits and Mindful Living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comprehend procedural and advisory texts regarding healthy lifestyle and wellness.</w:t>
      </w:r>
    </w:p>
    <w:p>
      <w:pPr>
        <w:pStyle w:val="ListNumber"/>
      </w:pPr>
      <w:r>
        <w:rPr>
          <w:rFonts w:ascii="Calibri" w:hAnsi="Calibri"/>
          <w:b w:val="0"/>
          <w:i w:val="0"/>
          <w:color w:val="000000"/>
          <w:sz w:val="19"/>
        </w:rPr>
        <w:t>Students are able to utilize imperative sentences and modal verbs to give constructive health recommendations.</w:t>
      </w:r>
    </w:p>
    <w:p>
      <w:pPr>
        <w:pStyle w:val="ListNumber"/>
      </w:pPr>
      <w:r>
        <w:rPr>
          <w:rFonts w:ascii="Calibri" w:hAnsi="Calibri"/>
          <w:b w:val="0"/>
          <w:i w:val="0"/>
          <w:color w:val="000000"/>
          <w:sz w:val="19"/>
        </w:rPr>
        <w:t>Students are able to draft a comprehensive procedure text on a healthy recipe or workout routine.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prosedur dan eksposisi informatif seputar pola makan bergizi seimbang, kebiasaan tidur teratur, kesehatan mental remaja, serta penggunaan modal verbs (should, must, ought to) dan imperative sentences.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Nutritional Literacy and Healthy Daily Routines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Reading informative articles regarding balanced diets, hydration, and sufficient sleep cycles.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Procedural Texts: Healthy Recipes and Workout Guides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Identifying the goal/aim, ingredients/materials, and step-by-step sequence of healthy lifestyle guides.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Modal Auxiliaries for Advice and Obligation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Applying 'should', 'must', 'ought to', and 'have to' in giving health advice and safety rules.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Producing a Wellness Infographic / Video Tutorial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Writing a procedural script for making a healthy beverage or performing a 10-minute stretching routine.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general communicative purpose of a procedure text in the context of healthy living?</w:t>
      </w:r>
    </w:p>
    <w:p>
      <w:pPr>
        <w:spacing w:before="0" w:after="20"/>
        <w:ind w:left="576"/>
      </w:pPr>
      <w:r>
        <w:rPr>
          <w:rFonts w:ascii="Calibri" w:hAnsi="Calibri"/>
          <w:b w:val="0"/>
          <w:i w:val="0"/>
          <w:color w:val="000000"/>
          <w:sz w:val="18"/>
        </w:rPr>
        <w:t>To entertain the audience with dramatic fitness stories</w:t>
      </w:r>
    </w:p>
    <w:p>
      <w:pPr>
        <w:spacing w:before="0" w:after="20"/>
        <w:ind w:left="576"/>
      </w:pPr>
      <w:r>
        <w:rPr>
          <w:rFonts w:ascii="Calibri" w:hAnsi="Calibri"/>
          <w:b w:val="0"/>
          <w:i w:val="0"/>
          <w:color w:val="000000"/>
          <w:sz w:val="18"/>
        </w:rPr>
        <w:t>To explain how to prepare a healthy meal or perform an exercise routine through sequential steps</w:t>
      </w:r>
    </w:p>
    <w:p>
      <w:pPr>
        <w:spacing w:before="0" w:after="20"/>
        <w:ind w:left="576"/>
      </w:pPr>
      <w:r>
        <w:rPr>
          <w:rFonts w:ascii="Calibri" w:hAnsi="Calibri"/>
          <w:b w:val="0"/>
          <w:i w:val="0"/>
          <w:color w:val="000000"/>
          <w:sz w:val="18"/>
        </w:rPr>
        <w:t>To debate the economic cost of organic food products</w:t>
      </w:r>
    </w:p>
    <w:p>
      <w:pPr>
        <w:spacing w:before="0" w:after="20"/>
        <w:ind w:left="576"/>
      </w:pPr>
      <w:r>
        <w:rPr>
          <w:rFonts w:ascii="Calibri" w:hAnsi="Calibri"/>
          <w:b w:val="0"/>
          <w:i w:val="0"/>
          <w:color w:val="000000"/>
          <w:sz w:val="18"/>
        </w:rPr>
        <w:t>To report news about a recent marathon event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Procedure texts explain how something is made or done through a structured sequence of actions/steps.</w:t>
      </w:r>
    </w:p>
    <w:p>
      <w:pPr>
        <w:spacing w:before="80" w:after="40"/>
        <w:ind w:left="216"/>
      </w:pPr>
      <w:r>
        <w:rPr>
          <w:rFonts w:ascii="Calibri" w:hAnsi="Calibri"/>
          <w:b/>
          <w:color w:val="000000"/>
          <w:sz w:val="19"/>
        </w:rPr>
        <w:t xml:space="preserve">2. </w:t>
      </w:r>
      <w:r>
        <w:rPr>
          <w:rFonts w:ascii="Calibri" w:hAnsi="Calibri"/>
          <w:b w:val="0"/>
          <w:i w:val="0"/>
          <w:color w:val="000000"/>
          <w:sz w:val="19"/>
        </w:rPr>
        <w:t>Which sentence contains an imperative verb commonly found in recipes?</w:t>
      </w:r>
    </w:p>
    <w:p>
      <w:pPr>
        <w:spacing w:before="0" w:after="20"/>
        <w:ind w:left="576"/>
      </w:pPr>
      <w:r>
        <w:rPr>
          <w:rFonts w:ascii="Calibri" w:hAnsi="Calibri"/>
          <w:b w:val="0"/>
          <w:i w:val="0"/>
          <w:color w:val="000000"/>
          <w:sz w:val="18"/>
        </w:rPr>
        <w:t>You might want to add some salt if you like</w:t>
      </w:r>
    </w:p>
    <w:p>
      <w:pPr>
        <w:spacing w:before="0" w:after="20"/>
        <w:ind w:left="576"/>
      </w:pPr>
      <w:r>
        <w:rPr>
          <w:rFonts w:ascii="Calibri" w:hAnsi="Calibri"/>
          <w:b w:val="0"/>
          <w:i w:val="0"/>
          <w:color w:val="000000"/>
          <w:sz w:val="18"/>
        </w:rPr>
        <w:t>Dice the fresh avocados and mix them with low-fat yogurt</w:t>
      </w:r>
    </w:p>
    <w:p>
      <w:pPr>
        <w:spacing w:before="0" w:after="20"/>
        <w:ind w:left="576"/>
      </w:pPr>
      <w:r>
        <w:rPr>
          <w:rFonts w:ascii="Calibri" w:hAnsi="Calibri"/>
          <w:b w:val="0"/>
          <w:i w:val="0"/>
          <w:color w:val="000000"/>
          <w:sz w:val="18"/>
        </w:rPr>
        <w:t>The chef cooked the healthy vegetables quickly</w:t>
      </w:r>
    </w:p>
    <w:p>
      <w:pPr>
        <w:spacing w:before="0" w:after="20"/>
        <w:ind w:left="576"/>
      </w:pPr>
      <w:r>
        <w:rPr>
          <w:rFonts w:ascii="Calibri" w:hAnsi="Calibri"/>
          <w:b w:val="0"/>
          <w:i w:val="0"/>
          <w:color w:val="000000"/>
          <w:sz w:val="18"/>
        </w:rPr>
        <w:t>She is drinking water regularly every hour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'Dice the fresh avocados...' begins directly with action verbs (dice, mix) forming imperative commands.</w:t>
      </w:r>
    </w:p>
    <w:p>
      <w:pPr>
        <w:spacing w:before="80" w:after="40"/>
        <w:ind w:left="216"/>
      </w:pPr>
      <w:r>
        <w:rPr>
          <w:rFonts w:ascii="Calibri" w:hAnsi="Calibri"/>
          <w:b/>
          <w:color w:val="000000"/>
          <w:sz w:val="19"/>
        </w:rPr>
        <w:t xml:space="preserve">3. </w:t>
      </w:r>
      <w:r>
        <w:rPr>
          <w:rFonts w:ascii="Calibri" w:hAnsi="Calibri"/>
          <w:b w:val="0"/>
          <w:i w:val="0"/>
          <w:color w:val="000000"/>
          <w:sz w:val="19"/>
        </w:rPr>
        <w:t>'Teenagers _______ get at least 8 hours of quality sleep every night to ensure proper cognitive function.' The best modal verb to complete this health recommendation is...</w:t>
      </w:r>
    </w:p>
    <w:p>
      <w:pPr>
        <w:spacing w:before="0" w:after="20"/>
        <w:ind w:left="576"/>
      </w:pPr>
      <w:r>
        <w:rPr>
          <w:rFonts w:ascii="Calibri" w:hAnsi="Calibri"/>
          <w:b w:val="0"/>
          <w:i w:val="0"/>
          <w:color w:val="000000"/>
          <w:sz w:val="18"/>
        </w:rPr>
        <w:t>should</w:t>
      </w:r>
    </w:p>
    <w:p>
      <w:pPr>
        <w:spacing w:before="0" w:after="20"/>
        <w:ind w:left="576"/>
      </w:pPr>
      <w:r>
        <w:rPr>
          <w:rFonts w:ascii="Calibri" w:hAnsi="Calibri"/>
          <w:b w:val="0"/>
          <w:i w:val="0"/>
          <w:color w:val="000000"/>
          <w:sz w:val="18"/>
        </w:rPr>
        <w:t>could not</w:t>
      </w:r>
    </w:p>
    <w:p>
      <w:pPr>
        <w:spacing w:before="0" w:after="20"/>
        <w:ind w:left="576"/>
      </w:pPr>
      <w:r>
        <w:rPr>
          <w:rFonts w:ascii="Calibri" w:hAnsi="Calibri"/>
          <w:b w:val="0"/>
          <w:i w:val="0"/>
          <w:color w:val="000000"/>
          <w:sz w:val="18"/>
        </w:rPr>
        <w:t>must not</w:t>
      </w:r>
    </w:p>
    <w:p>
      <w:pPr>
        <w:spacing w:before="0" w:after="20"/>
        <w:ind w:left="576"/>
      </w:pPr>
      <w:r>
        <w:rPr>
          <w:rFonts w:ascii="Calibri" w:hAnsi="Calibri"/>
          <w:b w:val="0"/>
          <w:i w:val="0"/>
          <w:color w:val="000000"/>
          <w:sz w:val="18"/>
        </w:rPr>
        <w:t>would rather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'Should' is used to express strong health advice and recommendations.</w:t>
      </w:r>
    </w:p>
    <w:p>
      <w:pPr>
        <w:spacing w:before="80" w:after="40"/>
        <w:ind w:left="216"/>
      </w:pPr>
      <w:r>
        <w:rPr>
          <w:rFonts w:ascii="Calibri" w:hAnsi="Calibri"/>
          <w:b/>
          <w:color w:val="000000"/>
          <w:sz w:val="19"/>
        </w:rPr>
        <w:t xml:space="preserve">4. </w:t>
      </w:r>
      <w:r>
        <w:rPr>
          <w:rFonts w:ascii="Calibri" w:hAnsi="Calibri"/>
          <w:b w:val="0"/>
          <w:i w:val="0"/>
          <w:color w:val="000000"/>
          <w:sz w:val="19"/>
        </w:rPr>
        <w:t>The three essential components in the generic structure of a procedure text are...</w:t>
      </w:r>
    </w:p>
    <w:p>
      <w:pPr>
        <w:spacing w:before="0" w:after="20"/>
        <w:ind w:left="576"/>
      </w:pPr>
      <w:r>
        <w:rPr>
          <w:rFonts w:ascii="Calibri" w:hAnsi="Calibri"/>
          <w:b w:val="0"/>
          <w:i w:val="0"/>
          <w:color w:val="000000"/>
          <w:sz w:val="18"/>
        </w:rPr>
        <w:t>Goal/Aim, Materials/Ingredients, and Steps/Methods</w:t>
      </w:r>
    </w:p>
    <w:p>
      <w:pPr>
        <w:spacing w:before="0" w:after="20"/>
        <w:ind w:left="576"/>
      </w:pPr>
      <w:r>
        <w:rPr>
          <w:rFonts w:ascii="Calibri" w:hAnsi="Calibri"/>
          <w:b w:val="0"/>
          <w:i w:val="0"/>
          <w:color w:val="000000"/>
          <w:sz w:val="18"/>
        </w:rPr>
        <w:t>Thesis, Arguments, and Reiteration</w:t>
      </w:r>
    </w:p>
    <w:p>
      <w:pPr>
        <w:spacing w:before="0" w:after="20"/>
        <w:ind w:left="576"/>
      </w:pPr>
      <w:r>
        <w:rPr>
          <w:rFonts w:ascii="Calibri" w:hAnsi="Calibri"/>
          <w:b w:val="0"/>
          <w:i w:val="0"/>
          <w:color w:val="000000"/>
          <w:sz w:val="18"/>
        </w:rPr>
        <w:t>Orientation, Complication, and Resolution</w:t>
      </w:r>
    </w:p>
    <w:p>
      <w:pPr>
        <w:spacing w:before="0" w:after="20"/>
        <w:ind w:left="576"/>
      </w:pPr>
      <w:r>
        <w:rPr>
          <w:rFonts w:ascii="Calibri" w:hAnsi="Calibri"/>
          <w:b w:val="0"/>
          <w:i w:val="0"/>
          <w:color w:val="000000"/>
          <w:sz w:val="18"/>
        </w:rPr>
        <w:t>Identification, Description, and Conclusion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Standard procedure text structure consists of Goal (aim), Materials/Equipment/Ingredients, and Steps (methods).</w:t>
      </w:r>
    </w:p>
    <w:p>
      <w:pPr>
        <w:spacing w:before="80" w:after="40"/>
        <w:ind w:left="216"/>
      </w:pPr>
      <w:r>
        <w:rPr>
          <w:rFonts w:ascii="Calibri" w:hAnsi="Calibri"/>
          <w:b/>
          <w:color w:val="000000"/>
          <w:sz w:val="19"/>
        </w:rPr>
        <w:t xml:space="preserve">5. </w:t>
      </w:r>
      <w:r>
        <w:rPr>
          <w:rFonts w:ascii="Calibri" w:hAnsi="Calibri"/>
          <w:b w:val="0"/>
          <w:i w:val="0"/>
          <w:color w:val="000000"/>
          <w:sz w:val="19"/>
        </w:rPr>
        <w:t>Which temporal transition indicates the final action in a sequence?</w:t>
      </w:r>
    </w:p>
    <w:p>
      <w:pPr>
        <w:spacing w:before="0" w:after="20"/>
        <w:ind w:left="576"/>
      </w:pPr>
      <w:r>
        <w:rPr>
          <w:rFonts w:ascii="Calibri" w:hAnsi="Calibri"/>
          <w:b w:val="0"/>
          <w:i w:val="0"/>
          <w:color w:val="000000"/>
          <w:sz w:val="18"/>
        </w:rPr>
        <w:t>Initially</w:t>
      </w:r>
    </w:p>
    <w:p>
      <w:pPr>
        <w:spacing w:before="0" w:after="20"/>
        <w:ind w:left="576"/>
      </w:pPr>
      <w:r>
        <w:rPr>
          <w:rFonts w:ascii="Calibri" w:hAnsi="Calibri"/>
          <w:b w:val="0"/>
          <w:i w:val="0"/>
          <w:color w:val="000000"/>
          <w:sz w:val="18"/>
        </w:rPr>
        <w:t>Subsequently</w:t>
      </w:r>
    </w:p>
    <w:p>
      <w:pPr>
        <w:spacing w:before="0" w:after="20"/>
        <w:ind w:left="576"/>
      </w:pPr>
      <w:r>
        <w:rPr>
          <w:rFonts w:ascii="Calibri" w:hAnsi="Calibri"/>
          <w:b w:val="0"/>
          <w:i w:val="0"/>
          <w:color w:val="000000"/>
          <w:sz w:val="18"/>
        </w:rPr>
        <w:t>Lastly</w:t>
      </w:r>
    </w:p>
    <w:p>
      <w:pPr>
        <w:spacing w:before="0" w:after="20"/>
        <w:ind w:left="576"/>
      </w:pPr>
      <w:r>
        <w:rPr>
          <w:rFonts w:ascii="Calibri" w:hAnsi="Calibri"/>
          <w:b w:val="0"/>
          <w:i w:val="0"/>
          <w:color w:val="000000"/>
          <w:sz w:val="18"/>
        </w:rPr>
        <w:t>Meanwhile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'Lastly' or 'Finally' signals the concluding step in a chronological procedure.</w:t>
      </w:r>
    </w:p>
    <w:p>
      <w:r>
        <w:br w:type="page"/>
      </w:r>
    </w:p>
    <w:p>
      <w:pPr>
        <w:pStyle w:val="Title"/>
      </w:pPr>
      <w:r>
        <w:t>LEMBAR KERJA PESERTA DIDIK (LKPD)</w:t>
      </w:r>
    </w:p>
    <w:p>
      <w:pPr>
        <w:pStyle w:val="Subtitle"/>
      </w:pPr>
      <w:r>
        <w:t>Mata Pelajaran: Bahasa Inggris • Bab 3: Healthy Habits and Mindful Living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Nutritional Literacy and Healthy Daily Routines</w:t>
      </w:r>
    </w:p>
    <w:p>
      <w:pPr>
        <w:spacing w:before="20" w:after="60"/>
        <w:ind w:left="216"/>
      </w:pPr>
      <w:r>
        <w:rPr>
          <w:rFonts w:ascii="Calibri" w:hAnsi="Calibri"/>
          <w:color w:val="000000"/>
          <w:sz w:val="18"/>
        </w:rPr>
        <w:t xml:space="preserve">Petunjuk: </w:t>
      </w:r>
      <w:r>
        <w:rPr>
          <w:rFonts w:ascii="Calibri" w:hAnsi="Calibri"/>
          <w:b w:val="0"/>
          <w:i w:val="0"/>
          <w:color w:val="000000"/>
          <w:sz w:val="18"/>
        </w:rPr>
        <w:t>Reading informative articles regarding balanced diets, hydration, and sufficient sleep cycles.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Procedural Texts: Healthy Recipes and Workout Guides</w:t>
      </w:r>
    </w:p>
    <w:p>
      <w:pPr>
        <w:spacing w:before="20" w:after="60"/>
        <w:ind w:left="216"/>
      </w:pPr>
      <w:r>
        <w:rPr>
          <w:rFonts w:ascii="Calibri" w:hAnsi="Calibri"/>
          <w:color w:val="000000"/>
          <w:sz w:val="18"/>
        </w:rPr>
        <w:t xml:space="preserve">Petunjuk: </w:t>
      </w:r>
      <w:r>
        <w:rPr>
          <w:rFonts w:ascii="Calibri" w:hAnsi="Calibri"/>
          <w:b w:val="0"/>
          <w:i w:val="0"/>
          <w:color w:val="000000"/>
          <w:sz w:val="18"/>
        </w:rPr>
        <w:t>Identifying the goal/aim, ingredients/materials, and step-by-step sequence of healthy lifestyle guides.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Modal Auxiliaries for Advice and Obligation</w:t>
      </w:r>
    </w:p>
    <w:p>
      <w:pPr>
        <w:spacing w:before="20" w:after="60"/>
        <w:ind w:left="216"/>
      </w:pPr>
      <w:r>
        <w:rPr>
          <w:rFonts w:ascii="Calibri" w:hAnsi="Calibri"/>
          <w:color w:val="000000"/>
          <w:sz w:val="18"/>
        </w:rPr>
        <w:t xml:space="preserve">Petunjuk: </w:t>
      </w:r>
      <w:r>
        <w:rPr>
          <w:rFonts w:ascii="Calibri" w:hAnsi="Calibri"/>
          <w:b w:val="0"/>
          <w:i w:val="0"/>
          <w:color w:val="000000"/>
          <w:sz w:val="18"/>
        </w:rPr>
        <w:t>Applying 'should', 'must', 'ought to', and 'have to' in giving health advice and safety rules.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Producing a Wellness Infographic / Video Tutorial</w:t>
      </w:r>
    </w:p>
    <w:p>
      <w:pPr>
        <w:spacing w:before="20" w:after="60"/>
        <w:ind w:left="216"/>
      </w:pPr>
      <w:r>
        <w:rPr>
          <w:rFonts w:ascii="Calibri" w:hAnsi="Calibri"/>
          <w:color w:val="000000"/>
          <w:sz w:val="18"/>
        </w:rPr>
        <w:t xml:space="preserve">Petunjuk: </w:t>
      </w:r>
      <w:r>
        <w:rPr>
          <w:rFonts w:ascii="Calibri" w:hAnsi="Calibri"/>
          <w:b w:val="0"/>
          <w:i w:val="0"/>
          <w:color w:val="000000"/>
          <w:sz w:val="18"/>
        </w:rPr>
        <w:t>Writing a procedural script for making a healthy beverage or performing a 10-minute stretching routine.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Maintaining optimal physical and mental health is paramount for teenage students undergoing cognitive and physical development. Learning English through health themes equips learners with both functional procedural language and scientific nutritional literacy.</w:t>
      </w:r>
    </w:p>
    <w:p>
      <w:pPr>
        <w:spacing w:before="40" w:after="60" w:line="276" w:lineRule="auto"/>
      </w:pPr>
      <w:r>
        <w:rPr>
          <w:rFonts w:ascii="Calibri" w:hAnsi="Calibri"/>
          <w:b w:val="0"/>
          <w:i w:val="0"/>
          <w:color w:val="000000"/>
          <w:sz w:val="19"/>
        </w:rPr>
        <w:t>Procedural texts explain step-by-step instructions on preparing nutritious meals, establishing effective exercise routines, or practicing mindfulness meditation. The sequential order is marked by clear temporal connectives (first, then, after that, finally) and concise imperative verbs.</w:t>
      </w:r>
    </w:p>
    <w:p>
      <w:pPr>
        <w:spacing w:before="40" w:after="60" w:line="276" w:lineRule="auto"/>
      </w:pPr>
      <w:r>
        <w:rPr>
          <w:rFonts w:ascii="Calibri" w:hAnsi="Calibri"/>
          <w:b w:val="0"/>
          <w:i w:val="0"/>
          <w:color w:val="000000"/>
          <w:sz w:val="19"/>
        </w:rPr>
        <w:t>Students also analyze advisory texts featuring modal verbs of obligation, recommendation, and prohibition (must, should, have to, ought to, must not) to evaluate lifestyle choices and advocate wellness campaigns in their school community.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Procedure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text that provides sequential instructions on how to make or do something through a series of steps.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Imperative Sentence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sentence that gives a direct command, direction, or instruction (e.g., 'Blend the fruits smoothly').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Temporal Connective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Linking words that show chronological order and time transitions (e.g., first, next, afterward, finally).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Modal of Advice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Modal verbs such as 'should' or 'ought to' used to recommend what is wise or beneficial.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Mindfulness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psychological practice of purposely bringing one's attention to experiences occurring in the present moment.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